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B07158">
      <w:pPr>
        <w:pStyle w:val="Title"/>
        <w:jc w:val="left"/>
        <w:rPr>
          <w:i/>
          <w:color w:val="365F91" w:themeColor="accent1" w:themeShade="BF"/>
          <w:sz w:val="40"/>
          <w:szCs w:val="40"/>
          <w:lang w:val="en-GB"/>
        </w:rPr>
      </w:pPr>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lang w:val="en-US" w:eastAsia="zh-CN"/>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996713"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996713">
        <w:rPr>
          <w:rFonts w:ascii="Arial" w:eastAsiaTheme="minorHAnsi" w:hAnsi="Arial" w:cs="Arial"/>
          <w:b/>
          <w:color w:val="365F91" w:themeColor="accent1" w:themeShade="BF"/>
          <w:sz w:val="32"/>
          <w:szCs w:val="32"/>
          <w:lang w:val="en-CA" w:eastAsia="en-US"/>
        </w:rPr>
        <w:t xml:space="preserve">UNESCO </w:t>
      </w:r>
      <w:r w:rsidR="001C1F8A" w:rsidRPr="00996713">
        <w:rPr>
          <w:rFonts w:ascii="Arial" w:eastAsiaTheme="minorHAnsi" w:hAnsi="Arial" w:cs="Arial"/>
          <w:b/>
          <w:color w:val="365F91" w:themeColor="accent1" w:themeShade="BF"/>
          <w:sz w:val="32"/>
          <w:szCs w:val="32"/>
          <w:lang w:val="en-CA" w:eastAsia="en-US"/>
        </w:rPr>
        <w:t>Sponsored Traineeship</w:t>
      </w:r>
      <w:r w:rsidRPr="00996713">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Pr="00996713"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C40EA5"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C40EA5">
        <w:rPr>
          <w:rFonts w:ascii="Arial" w:eastAsiaTheme="minorHAnsi" w:hAnsi="Arial" w:cs="Arial"/>
          <w:b/>
          <w:sz w:val="28"/>
          <w:szCs w:val="28"/>
          <w:lang w:val="en-CA" w:eastAsia="en-US"/>
        </w:rPr>
        <w:t>Terms of Reference</w:t>
      </w:r>
    </w:p>
    <w:p w14:paraId="47F98D5D" w14:textId="5211D747" w:rsidR="006D6583" w:rsidRPr="00C40EA5" w:rsidRDefault="00996713" w:rsidP="00CF4122">
      <w:pPr>
        <w:pStyle w:val="Header"/>
        <w:tabs>
          <w:tab w:val="clear" w:pos="4536"/>
          <w:tab w:val="clear" w:pos="9072"/>
        </w:tabs>
        <w:jc w:val="center"/>
        <w:rPr>
          <w:rFonts w:ascii="Arial" w:hAnsi="Arial" w:cs="Arial"/>
          <w:b/>
          <w:sz w:val="28"/>
          <w:szCs w:val="28"/>
          <w:lang w:val="en-US"/>
        </w:rPr>
      </w:pPr>
      <w:r w:rsidRPr="00C40EA5">
        <w:rPr>
          <w:rFonts w:ascii="Arial" w:hAnsi="Arial" w:cs="Arial"/>
          <w:b/>
          <w:sz w:val="28"/>
          <w:szCs w:val="28"/>
          <w:lang w:val="en-US"/>
        </w:rPr>
        <w:t>Trainee: Natural Sciences Unit</w:t>
      </w:r>
    </w:p>
    <w:p w14:paraId="117CAD3E" w14:textId="77777777" w:rsidR="002231DB" w:rsidRPr="00996713" w:rsidRDefault="002231DB"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996713"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96713">
        <w:rPr>
          <w:rFonts w:asciiTheme="minorHAnsi" w:hAnsiTheme="minorHAnsi" w:cs="Tahoma"/>
          <w:b/>
          <w:color w:val="1F497D" w:themeColor="text2"/>
          <w:lang w:val="en-GB"/>
        </w:rPr>
        <w:t xml:space="preserve">GENERAL INFORMATION </w:t>
      </w:r>
    </w:p>
    <w:p w14:paraId="186EE21A" w14:textId="72BE80E3" w:rsidR="008D3543" w:rsidRPr="00996713" w:rsidRDefault="008D3543" w:rsidP="008D3543">
      <w:pPr>
        <w:spacing w:after="120"/>
        <w:rPr>
          <w:rFonts w:asciiTheme="minorHAnsi" w:hAnsiTheme="minorHAnsi"/>
          <w:b/>
          <w:lang w:val="en-US"/>
        </w:rPr>
      </w:pPr>
      <w:r w:rsidRPr="00996713">
        <w:rPr>
          <w:rFonts w:asciiTheme="minorHAnsi" w:hAnsiTheme="minorHAnsi"/>
          <w:b/>
          <w:lang w:val="en-US"/>
        </w:rPr>
        <w:t>Duration:</w:t>
      </w:r>
      <w:r w:rsidR="00000CF4" w:rsidRPr="00996713">
        <w:rPr>
          <w:rFonts w:asciiTheme="minorHAnsi" w:hAnsiTheme="minorHAnsi"/>
          <w:b/>
          <w:lang w:val="en-US"/>
        </w:rPr>
        <w:t xml:space="preserve"> </w:t>
      </w:r>
      <w:r w:rsidR="00000CF4" w:rsidRPr="00C40EA5">
        <w:rPr>
          <w:rFonts w:asciiTheme="minorHAnsi" w:hAnsiTheme="minorHAnsi"/>
          <w:lang w:val="en-US"/>
        </w:rPr>
        <w:t>12 months</w:t>
      </w:r>
      <w:r w:rsidR="009C742F">
        <w:rPr>
          <w:rFonts w:asciiTheme="minorHAnsi" w:hAnsiTheme="minorHAnsi"/>
          <w:lang w:val="en-US"/>
        </w:rPr>
        <w:t xml:space="preserve"> (2 candidates)</w:t>
      </w:r>
    </w:p>
    <w:p w14:paraId="70E4AD9A" w14:textId="44003060" w:rsidR="008D3543" w:rsidRPr="00996713" w:rsidRDefault="008D3543" w:rsidP="008D3543">
      <w:pPr>
        <w:spacing w:after="120"/>
        <w:rPr>
          <w:rFonts w:asciiTheme="minorHAnsi" w:hAnsiTheme="minorHAnsi"/>
          <w:b/>
          <w:lang w:val="en-US"/>
        </w:rPr>
      </w:pPr>
      <w:r w:rsidRPr="00996713">
        <w:rPr>
          <w:rFonts w:asciiTheme="minorHAnsi" w:hAnsiTheme="minorHAnsi"/>
          <w:b/>
          <w:lang w:val="en-US"/>
        </w:rPr>
        <w:t xml:space="preserve">Location: </w:t>
      </w:r>
      <w:r w:rsidR="00000CF4" w:rsidRPr="00996713">
        <w:rPr>
          <w:rFonts w:asciiTheme="minorHAnsi" w:hAnsiTheme="minorHAnsi"/>
          <w:b/>
          <w:lang w:val="en-US"/>
        </w:rPr>
        <w:t xml:space="preserve"> </w:t>
      </w:r>
      <w:r w:rsidR="00000CF4" w:rsidRPr="00C40EA5">
        <w:rPr>
          <w:rFonts w:asciiTheme="minorHAnsi" w:hAnsiTheme="minorHAnsi"/>
          <w:lang w:val="en-US"/>
        </w:rPr>
        <w:t>UNESCO Bangkok Office</w:t>
      </w:r>
    </w:p>
    <w:p w14:paraId="58311527" w14:textId="2BD3BA57" w:rsidR="008D3543" w:rsidRPr="00996713" w:rsidRDefault="008D3543" w:rsidP="008D3543">
      <w:pPr>
        <w:spacing w:after="120"/>
        <w:rPr>
          <w:rFonts w:asciiTheme="minorHAnsi" w:hAnsiTheme="minorHAnsi"/>
          <w:lang w:val="en-US"/>
        </w:rPr>
      </w:pPr>
      <w:r w:rsidRPr="00996713">
        <w:rPr>
          <w:rFonts w:asciiTheme="minorHAnsi" w:hAnsiTheme="minorHAnsi"/>
          <w:b/>
          <w:lang w:val="en-US"/>
        </w:rPr>
        <w:t>Organizational Unit</w:t>
      </w:r>
      <w:r w:rsidRPr="00996713">
        <w:rPr>
          <w:rFonts w:asciiTheme="minorHAnsi" w:hAnsiTheme="minorHAnsi"/>
          <w:lang w:val="en-US"/>
        </w:rPr>
        <w:t xml:space="preserve">:  </w:t>
      </w:r>
      <w:r w:rsidR="00000CF4" w:rsidRPr="00996713">
        <w:rPr>
          <w:rFonts w:asciiTheme="minorHAnsi" w:hAnsiTheme="minorHAnsi"/>
          <w:lang w:val="en-US"/>
        </w:rPr>
        <w:t>Natural Sciences</w:t>
      </w:r>
      <w:r w:rsidRPr="00996713">
        <w:rPr>
          <w:rFonts w:asciiTheme="minorHAnsi" w:hAnsiTheme="minorHAnsi"/>
          <w:lang w:val="en-US"/>
        </w:rPr>
        <w:t xml:space="preserve"> Unit </w:t>
      </w:r>
      <w:r w:rsidR="00000CF4" w:rsidRPr="00996713">
        <w:rPr>
          <w:rFonts w:asciiTheme="minorHAnsi" w:hAnsiTheme="minorHAnsi"/>
          <w:lang w:val="en-US"/>
        </w:rPr>
        <w:t>(in partnership with all units)</w:t>
      </w:r>
    </w:p>
    <w:p w14:paraId="271FFE04" w14:textId="28D4C9D4" w:rsidR="008D3543" w:rsidRPr="00996713" w:rsidRDefault="008D3543" w:rsidP="008D3543">
      <w:pPr>
        <w:spacing w:after="120"/>
        <w:rPr>
          <w:rFonts w:asciiTheme="minorHAnsi" w:hAnsiTheme="minorHAnsi"/>
          <w:b/>
          <w:lang w:val="en-US"/>
        </w:rPr>
      </w:pPr>
      <w:r w:rsidRPr="00996713">
        <w:rPr>
          <w:rFonts w:asciiTheme="minorHAnsi" w:hAnsiTheme="minorHAnsi"/>
          <w:b/>
          <w:lang w:val="en-US"/>
        </w:rPr>
        <w:t xml:space="preserve">Supervisor (name, title): </w:t>
      </w:r>
      <w:r w:rsidR="00000CF4" w:rsidRPr="00C40EA5">
        <w:rPr>
          <w:rFonts w:asciiTheme="minorHAnsi" w:hAnsiTheme="minorHAnsi"/>
          <w:lang w:val="en-US"/>
        </w:rPr>
        <w:t>Benno B</w:t>
      </w:r>
      <w:r w:rsidR="00000CF4" w:rsidRPr="00C40EA5">
        <w:rPr>
          <w:rFonts w:asciiTheme="minorHAnsi" w:hAnsiTheme="minorHAnsi" w:cstheme="minorHAnsi"/>
          <w:lang w:val="en-US"/>
        </w:rPr>
        <w:t>ö</w:t>
      </w:r>
      <w:r w:rsidR="00000CF4" w:rsidRPr="00C40EA5">
        <w:rPr>
          <w:rFonts w:asciiTheme="minorHAnsi" w:hAnsiTheme="minorHAnsi"/>
          <w:lang w:val="en-US"/>
        </w:rPr>
        <w:t>er</w:t>
      </w:r>
      <w:r w:rsidR="00C40EA5">
        <w:rPr>
          <w:rFonts w:asciiTheme="minorHAnsi" w:hAnsiTheme="minorHAnsi"/>
          <w:lang w:val="en-US"/>
        </w:rPr>
        <w:t>, Programme Specialist</w:t>
      </w:r>
    </w:p>
    <w:p w14:paraId="1D70976F" w14:textId="1BC91A93" w:rsidR="008D3543" w:rsidRPr="0099671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996713"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96713">
        <w:rPr>
          <w:rFonts w:asciiTheme="minorHAnsi" w:hAnsiTheme="minorHAnsi" w:cs="Tahoma"/>
          <w:b/>
          <w:color w:val="1F497D" w:themeColor="text2"/>
          <w:lang w:val="en-GB"/>
        </w:rPr>
        <w:t xml:space="preserve">DESCRIPTION OF THE TRAINEESHIP </w:t>
      </w:r>
    </w:p>
    <w:p w14:paraId="08BA3AD8" w14:textId="53124F74" w:rsidR="009C742F" w:rsidRPr="00996713" w:rsidRDefault="009C742F" w:rsidP="009C742F">
      <w:pPr>
        <w:spacing w:after="120"/>
        <w:rPr>
          <w:rFonts w:asciiTheme="minorHAnsi" w:hAnsiTheme="minorHAnsi"/>
          <w:lang w:val="en-US"/>
        </w:rPr>
      </w:pPr>
      <w:r w:rsidRPr="00996713">
        <w:rPr>
          <w:rFonts w:asciiTheme="minorHAnsi" w:hAnsiTheme="minorHAnsi"/>
          <w:lang w:val="en-US"/>
        </w:rPr>
        <w:t>One or even two trainees are desired to assist UNESCO Bangkok’s Natural Sciences Unit</w:t>
      </w:r>
      <w:r>
        <w:rPr>
          <w:rFonts w:asciiTheme="minorHAnsi" w:hAnsiTheme="minorHAnsi"/>
          <w:lang w:val="en-US"/>
        </w:rPr>
        <w:t xml:space="preserve"> with regard to: </w:t>
      </w:r>
    </w:p>
    <w:p w14:paraId="1EEFE41A" w14:textId="77777777" w:rsidR="00EC4118" w:rsidRPr="00996713" w:rsidRDefault="00EC4118" w:rsidP="009C742F">
      <w:pPr>
        <w:spacing w:after="120"/>
        <w:jc w:val="both"/>
        <w:rPr>
          <w:rFonts w:asciiTheme="minorHAnsi" w:hAnsiTheme="minorHAnsi"/>
          <w:lang w:val="en-US"/>
        </w:rPr>
      </w:pPr>
      <w:r w:rsidRPr="00996713">
        <w:rPr>
          <w:rFonts w:asciiTheme="minorHAnsi" w:hAnsiTheme="minorHAnsi"/>
          <w:lang w:val="en-US"/>
        </w:rPr>
        <w:t>Support the mobilization of Extra-Budgetary Resources regarding a number of concept notes:</w:t>
      </w:r>
    </w:p>
    <w:p w14:paraId="68E2A67D" w14:textId="01244B54" w:rsidR="00EC4118" w:rsidRPr="00996713" w:rsidRDefault="00EC4118" w:rsidP="008D3543">
      <w:pPr>
        <w:spacing w:after="120"/>
        <w:rPr>
          <w:rFonts w:asciiTheme="minorHAnsi" w:hAnsiTheme="minorHAnsi"/>
          <w:lang w:val="en-US"/>
        </w:rPr>
      </w:pPr>
      <w:r w:rsidRPr="00996713">
        <w:rPr>
          <w:rFonts w:asciiTheme="minorHAnsi" w:hAnsiTheme="minorHAnsi"/>
          <w:lang w:val="en-US"/>
        </w:rPr>
        <w:t>UNESCO Bangkok, in partnership with UNESCO Regional Science Office in Jakarta, UNESCO Headquarters, and UNESCO Field-Offices in Asia/Pacific has produced a number of Concept Notes for the implementation of activities in support of the Global Network of UNESCO Biosphere Reserves in Asia/Pacific:</w:t>
      </w:r>
    </w:p>
    <w:p w14:paraId="25136BC1" w14:textId="71D5E4AF" w:rsidR="00EC4118" w:rsidRPr="00996713" w:rsidRDefault="00EC4118" w:rsidP="00EC4118">
      <w:pPr>
        <w:pStyle w:val="ListParagraph"/>
        <w:numPr>
          <w:ilvl w:val="0"/>
          <w:numId w:val="2"/>
        </w:numPr>
        <w:spacing w:after="120"/>
        <w:rPr>
          <w:rFonts w:asciiTheme="minorHAnsi" w:hAnsiTheme="minorHAnsi"/>
          <w:lang w:val="en-US"/>
        </w:rPr>
      </w:pPr>
      <w:r w:rsidRPr="00996713">
        <w:rPr>
          <w:rFonts w:asciiTheme="minorHAnsi" w:hAnsiTheme="minorHAnsi"/>
          <w:lang w:val="en-US"/>
        </w:rPr>
        <w:t>The Plastic Initiative (need: 3,500,000 US$)</w:t>
      </w:r>
    </w:p>
    <w:p w14:paraId="35B2F07B" w14:textId="0BF43CE2" w:rsidR="00EC4118" w:rsidRPr="00996713" w:rsidRDefault="00EC4118" w:rsidP="00EC4118">
      <w:pPr>
        <w:pStyle w:val="ListParagraph"/>
        <w:numPr>
          <w:ilvl w:val="0"/>
          <w:numId w:val="2"/>
        </w:numPr>
        <w:spacing w:after="120"/>
        <w:rPr>
          <w:rFonts w:asciiTheme="minorHAnsi" w:hAnsiTheme="minorHAnsi"/>
          <w:lang w:val="en-US"/>
        </w:rPr>
      </w:pPr>
      <w:r w:rsidRPr="00996713">
        <w:rPr>
          <w:rFonts w:asciiTheme="minorHAnsi" w:hAnsiTheme="minorHAnsi"/>
          <w:lang w:val="en-US"/>
        </w:rPr>
        <w:t>Floating Mangroves (need: 880,000 US$)</w:t>
      </w:r>
    </w:p>
    <w:p w14:paraId="33D05E07" w14:textId="75D54E19" w:rsidR="00EC4118" w:rsidRPr="00996713" w:rsidRDefault="00EC4118" w:rsidP="00EC4118">
      <w:pPr>
        <w:pStyle w:val="ListParagraph"/>
        <w:numPr>
          <w:ilvl w:val="0"/>
          <w:numId w:val="2"/>
        </w:numPr>
        <w:spacing w:after="120"/>
        <w:rPr>
          <w:rFonts w:asciiTheme="minorHAnsi" w:hAnsiTheme="minorHAnsi"/>
          <w:lang w:val="en-US"/>
        </w:rPr>
      </w:pPr>
      <w:r w:rsidRPr="00996713">
        <w:rPr>
          <w:rFonts w:asciiTheme="minorHAnsi" w:hAnsiTheme="minorHAnsi"/>
          <w:lang w:val="en-US"/>
        </w:rPr>
        <w:t>UNESCO Green Academies: (need: tbd.)</w:t>
      </w:r>
    </w:p>
    <w:p w14:paraId="1321FEF5" w14:textId="2F2C2900" w:rsidR="00EC4118" w:rsidRPr="00996713" w:rsidRDefault="00EC4118" w:rsidP="00EC4118">
      <w:pPr>
        <w:pStyle w:val="ListParagraph"/>
        <w:numPr>
          <w:ilvl w:val="0"/>
          <w:numId w:val="2"/>
        </w:numPr>
        <w:spacing w:after="120"/>
        <w:rPr>
          <w:rFonts w:asciiTheme="minorHAnsi" w:hAnsiTheme="minorHAnsi"/>
          <w:lang w:val="en-US"/>
        </w:rPr>
      </w:pPr>
      <w:r w:rsidRPr="00996713">
        <w:rPr>
          <w:rFonts w:asciiTheme="minorHAnsi" w:hAnsiTheme="minorHAnsi"/>
          <w:lang w:val="en-US"/>
        </w:rPr>
        <w:t>The World Climate ATLAS: (need: tbd.)</w:t>
      </w:r>
    </w:p>
    <w:p w14:paraId="4C2DB745" w14:textId="6D3FD0C1" w:rsidR="00EC4118" w:rsidRPr="00996713" w:rsidRDefault="00EC4118" w:rsidP="00EC4118">
      <w:pPr>
        <w:pStyle w:val="ListParagraph"/>
        <w:numPr>
          <w:ilvl w:val="0"/>
          <w:numId w:val="2"/>
        </w:numPr>
        <w:spacing w:after="120"/>
        <w:rPr>
          <w:rFonts w:asciiTheme="minorHAnsi" w:hAnsiTheme="minorHAnsi"/>
          <w:lang w:val="en-US"/>
        </w:rPr>
      </w:pPr>
      <w:r w:rsidRPr="00996713">
        <w:rPr>
          <w:rFonts w:asciiTheme="minorHAnsi" w:hAnsiTheme="minorHAnsi"/>
          <w:lang w:val="en-US"/>
        </w:rPr>
        <w:t>The Global Halophyte Alliance (need: tbd.)</w:t>
      </w:r>
    </w:p>
    <w:p w14:paraId="3365A3EA" w14:textId="37D6DFF4" w:rsidR="00EC4118" w:rsidRPr="00996713" w:rsidRDefault="00EC4118" w:rsidP="009C742F">
      <w:pPr>
        <w:spacing w:after="120"/>
        <w:jc w:val="both"/>
        <w:rPr>
          <w:rFonts w:asciiTheme="minorHAnsi" w:hAnsiTheme="minorHAnsi"/>
          <w:lang w:val="en-US"/>
        </w:rPr>
      </w:pPr>
      <w:r w:rsidRPr="00996713">
        <w:rPr>
          <w:rFonts w:asciiTheme="minorHAnsi" w:hAnsiTheme="minorHAnsi"/>
          <w:lang w:val="en-US"/>
        </w:rPr>
        <w:t>These concept notes all require the active mobilization of extra-budgetary funds and resources. Most explicitly, the new regional activity ‘The Plastic Initiative’, that has been developed by Bangkok, Beijing, Islamabad, Jakarta, New Delhi</w:t>
      </w:r>
      <w:r w:rsidR="00143B78" w:rsidRPr="00996713">
        <w:rPr>
          <w:rFonts w:asciiTheme="minorHAnsi" w:hAnsiTheme="minorHAnsi"/>
          <w:lang w:val="en-US"/>
        </w:rPr>
        <w:t xml:space="preserve">, </w:t>
      </w:r>
      <w:r w:rsidRPr="00996713">
        <w:rPr>
          <w:rFonts w:asciiTheme="minorHAnsi" w:hAnsiTheme="minorHAnsi"/>
          <w:lang w:val="en-US"/>
        </w:rPr>
        <w:t xml:space="preserve">SC/EES and BSP needs a major and continuous fund-raising campaign, including the mobilization of targeted Governmental support, identification of foundations, NGOs, and supported by crowd-funding campaigns. </w:t>
      </w:r>
      <w:r w:rsidR="00143B78" w:rsidRPr="00996713">
        <w:rPr>
          <w:rFonts w:asciiTheme="minorHAnsi" w:hAnsiTheme="minorHAnsi"/>
          <w:lang w:val="en-US"/>
        </w:rPr>
        <w:t xml:space="preserve">This is a lot of work, for which additional staff support is urgently needed. </w:t>
      </w:r>
    </w:p>
    <w:p w14:paraId="214B803B" w14:textId="0C2F6683" w:rsidR="00EC4118" w:rsidRPr="00996713" w:rsidRDefault="009A260C" w:rsidP="009C742F">
      <w:pPr>
        <w:spacing w:after="120"/>
        <w:jc w:val="both"/>
        <w:rPr>
          <w:rFonts w:asciiTheme="minorHAnsi" w:hAnsiTheme="minorHAnsi"/>
          <w:lang w:val="en-US"/>
        </w:rPr>
      </w:pPr>
      <w:r w:rsidRPr="00996713">
        <w:rPr>
          <w:rFonts w:asciiTheme="minorHAnsi" w:hAnsiTheme="minorHAnsi"/>
          <w:lang w:val="en-US"/>
        </w:rPr>
        <w:t xml:space="preserve">The Plastic Initiative is most urgent. </w:t>
      </w:r>
      <w:r w:rsidR="00EC4118" w:rsidRPr="00996713">
        <w:rPr>
          <w:rFonts w:asciiTheme="minorHAnsi" w:hAnsiTheme="minorHAnsi"/>
          <w:lang w:val="en-US"/>
        </w:rPr>
        <w:t xml:space="preserve">There is no ‘Easy-Fix’ to improve the </w:t>
      </w:r>
      <w:r w:rsidRPr="00996713">
        <w:rPr>
          <w:rFonts w:asciiTheme="minorHAnsi" w:hAnsiTheme="minorHAnsi"/>
          <w:lang w:val="en-US"/>
        </w:rPr>
        <w:t>plastic-pollution situation globally</w:t>
      </w:r>
      <w:r w:rsidR="00EC4118" w:rsidRPr="00996713">
        <w:rPr>
          <w:rFonts w:asciiTheme="minorHAnsi" w:hAnsiTheme="minorHAnsi"/>
          <w:lang w:val="en-US"/>
        </w:rPr>
        <w:t>.  School-clean-up-campaigns are not enough. We need to mobilise the youth, raise awareness, enhance environmental education, and turn to action. We need to involve Government authorities to adjust policies and practices, and the private sector to support professional actions to clean up the mess. Within 152 UNESCO Biosphere Reserves we will test best waste-management practices and behavioural change and implement the most effective strategies in local communities</w:t>
      </w:r>
      <w:r w:rsidRPr="00996713">
        <w:rPr>
          <w:rFonts w:asciiTheme="minorHAnsi" w:hAnsiTheme="minorHAnsi"/>
          <w:lang w:val="en-US"/>
        </w:rPr>
        <w:t>.</w:t>
      </w:r>
    </w:p>
    <w:p w14:paraId="117C6564" w14:textId="4B79EC13" w:rsidR="009A260C" w:rsidRPr="00996713" w:rsidRDefault="009A260C" w:rsidP="008D3543">
      <w:pPr>
        <w:spacing w:after="120"/>
        <w:rPr>
          <w:rFonts w:asciiTheme="minorHAnsi" w:hAnsiTheme="minorHAnsi"/>
          <w:lang w:val="en-US"/>
        </w:rPr>
      </w:pPr>
      <w:r w:rsidRPr="00996713">
        <w:rPr>
          <w:rFonts w:asciiTheme="minorHAnsi" w:hAnsiTheme="minorHAnsi"/>
          <w:lang w:val="en-US"/>
        </w:rPr>
        <w:lastRenderedPageBreak/>
        <w:t xml:space="preserve">The other concept notes on ‘Floating Mangroves’ and ‘Green Academies’, as well as ‘Global Halophyte Alliance’ all support biodiversity conservation, climate resilience, and good water practices. </w:t>
      </w:r>
    </w:p>
    <w:p w14:paraId="77143EF8" w14:textId="744E9A34" w:rsidR="008D3543" w:rsidRPr="00996713" w:rsidRDefault="008D3543" w:rsidP="00CF4122">
      <w:pPr>
        <w:pStyle w:val="Header"/>
        <w:tabs>
          <w:tab w:val="clear" w:pos="4536"/>
          <w:tab w:val="clear" w:pos="9072"/>
        </w:tabs>
        <w:jc w:val="center"/>
        <w:rPr>
          <w:rFonts w:asciiTheme="majorHAnsi" w:hAnsiTheme="majorHAnsi"/>
          <w:b/>
          <w:sz w:val="28"/>
          <w:szCs w:val="28"/>
          <w:lang w:val="en-US"/>
        </w:rPr>
      </w:pPr>
    </w:p>
    <w:p w14:paraId="64EA4C8D" w14:textId="0A1404EB" w:rsidR="008D3543" w:rsidRPr="00996713"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96713">
        <w:rPr>
          <w:rFonts w:asciiTheme="minorHAnsi" w:hAnsiTheme="minorHAnsi" w:cs="Tahoma"/>
          <w:b/>
          <w:color w:val="1F497D" w:themeColor="text2"/>
          <w:lang w:val="en-GB"/>
        </w:rPr>
        <w:t xml:space="preserve">REQUIRED QUALIFICATIONS </w:t>
      </w:r>
    </w:p>
    <w:p w14:paraId="273BFB9F" w14:textId="22C5979B" w:rsidR="008D3543" w:rsidRPr="00996713" w:rsidRDefault="008D3543" w:rsidP="008D3543">
      <w:pPr>
        <w:spacing w:after="120"/>
        <w:rPr>
          <w:rFonts w:asciiTheme="minorHAnsi" w:hAnsiTheme="minorHAnsi"/>
          <w:lang w:val="en-US"/>
        </w:rPr>
      </w:pPr>
      <w:r w:rsidRPr="00996713">
        <w:rPr>
          <w:rFonts w:asciiTheme="minorHAnsi" w:hAnsiTheme="minorHAnsi"/>
          <w:b/>
          <w:lang w:val="en-US"/>
        </w:rPr>
        <w:t>Education:</w:t>
      </w:r>
      <w:r w:rsidRPr="00996713">
        <w:rPr>
          <w:rFonts w:asciiTheme="minorHAnsi" w:hAnsiTheme="minorHAnsi"/>
          <w:lang w:val="en-US"/>
        </w:rPr>
        <w:tab/>
      </w:r>
      <w:r w:rsidR="000F37D9">
        <w:rPr>
          <w:rFonts w:asciiTheme="minorHAnsi" w:hAnsiTheme="minorHAnsi"/>
          <w:lang w:val="en-US"/>
        </w:rPr>
        <w:t xml:space="preserve">Master’s </w:t>
      </w:r>
      <w:bookmarkStart w:id="0" w:name="_GoBack"/>
      <w:bookmarkEnd w:id="0"/>
      <w:r w:rsidR="006A2277" w:rsidRPr="00996713">
        <w:rPr>
          <w:rFonts w:asciiTheme="minorHAnsi" w:hAnsiTheme="minorHAnsi"/>
          <w:lang w:val="en-US"/>
        </w:rPr>
        <w:t>degrees or equivalent in environmental sciences (biology; ecology; botany; zoology; geology; geography; environmental management) or international relations/business development, economy</w:t>
      </w:r>
      <w:r w:rsidR="00B84243" w:rsidRPr="00996713">
        <w:rPr>
          <w:rFonts w:asciiTheme="minorHAnsi" w:hAnsiTheme="minorHAnsi"/>
          <w:lang w:val="en-US"/>
        </w:rPr>
        <w:t>, or similar</w:t>
      </w:r>
      <w:r w:rsidR="006A2277" w:rsidRPr="00996713">
        <w:rPr>
          <w:rFonts w:asciiTheme="minorHAnsi" w:hAnsiTheme="minorHAnsi"/>
          <w:lang w:val="en-US"/>
        </w:rPr>
        <w:t>.</w:t>
      </w:r>
    </w:p>
    <w:p w14:paraId="4330C60D" w14:textId="6A68ABA4" w:rsidR="008D3543" w:rsidRPr="00996713" w:rsidRDefault="008D3543" w:rsidP="008D3543">
      <w:pPr>
        <w:spacing w:after="120"/>
        <w:rPr>
          <w:rFonts w:asciiTheme="minorHAnsi" w:hAnsiTheme="minorHAnsi"/>
          <w:lang w:val="en-US"/>
        </w:rPr>
      </w:pPr>
      <w:r w:rsidRPr="00996713">
        <w:rPr>
          <w:rFonts w:asciiTheme="minorHAnsi" w:hAnsiTheme="minorHAnsi"/>
          <w:b/>
          <w:lang w:val="en-US"/>
        </w:rPr>
        <w:t>Subjects:</w:t>
      </w:r>
      <w:r w:rsidR="006A2277" w:rsidRPr="00996713">
        <w:rPr>
          <w:rFonts w:asciiTheme="minorHAnsi" w:hAnsiTheme="minorHAnsi"/>
          <w:b/>
          <w:lang w:val="en-US"/>
        </w:rPr>
        <w:t xml:space="preserve"> </w:t>
      </w:r>
      <w:r w:rsidR="006A2277" w:rsidRPr="00996713">
        <w:rPr>
          <w:rFonts w:asciiTheme="minorHAnsi" w:hAnsiTheme="minorHAnsi"/>
          <w:lang w:val="en-US"/>
        </w:rPr>
        <w:t>Environmental management; business development; international relations.</w:t>
      </w:r>
    </w:p>
    <w:p w14:paraId="1D9D6AFF" w14:textId="0CC5B4B0" w:rsidR="008D3543" w:rsidRPr="00996713" w:rsidRDefault="00847E49" w:rsidP="008D3543">
      <w:pPr>
        <w:spacing w:after="120"/>
        <w:rPr>
          <w:rFonts w:asciiTheme="minorHAnsi" w:hAnsiTheme="minorHAnsi"/>
          <w:lang w:val="en-US"/>
        </w:rPr>
      </w:pPr>
      <w:r w:rsidRPr="00996713">
        <w:rPr>
          <w:rFonts w:asciiTheme="minorHAnsi" w:hAnsiTheme="minorHAnsi"/>
          <w:b/>
          <w:lang w:val="en-US"/>
        </w:rPr>
        <w:t>Language skills</w:t>
      </w:r>
      <w:r w:rsidR="008D3543" w:rsidRPr="00996713">
        <w:rPr>
          <w:rFonts w:asciiTheme="minorHAnsi" w:hAnsiTheme="minorHAnsi"/>
          <w:b/>
          <w:lang w:val="en-US"/>
        </w:rPr>
        <w:t>:</w:t>
      </w:r>
      <w:r w:rsidR="008D3543" w:rsidRPr="00996713">
        <w:rPr>
          <w:rFonts w:asciiTheme="minorHAnsi" w:hAnsiTheme="minorHAnsi"/>
          <w:lang w:val="en-US"/>
        </w:rPr>
        <w:t xml:space="preserve"> </w:t>
      </w:r>
      <w:r w:rsidR="006A2277" w:rsidRPr="00996713">
        <w:rPr>
          <w:rFonts w:asciiTheme="minorHAnsi" w:hAnsiTheme="minorHAnsi"/>
          <w:lang w:val="en-US"/>
        </w:rPr>
        <w:t>English</w:t>
      </w:r>
      <w:r w:rsidR="00550E8A">
        <w:rPr>
          <w:rFonts w:asciiTheme="minorHAnsi" w:hAnsiTheme="minorHAnsi"/>
          <w:lang w:val="en-US"/>
        </w:rPr>
        <w:t>.</w:t>
      </w:r>
    </w:p>
    <w:p w14:paraId="577A9070" w14:textId="01E83FF9" w:rsidR="008D3543" w:rsidRDefault="008D3543" w:rsidP="008D3543">
      <w:pPr>
        <w:spacing w:after="120"/>
        <w:rPr>
          <w:rFonts w:asciiTheme="minorHAnsi" w:hAnsiTheme="minorHAnsi"/>
          <w:lang w:val="en-US"/>
        </w:rPr>
      </w:pPr>
      <w:r w:rsidRPr="00996713">
        <w:rPr>
          <w:rFonts w:asciiTheme="minorHAnsi" w:hAnsiTheme="minorHAnsi"/>
          <w:b/>
          <w:lang w:val="en-US"/>
        </w:rPr>
        <w:t>Competencies and skills:</w:t>
      </w:r>
      <w:r w:rsidR="006A2277" w:rsidRPr="00996713">
        <w:rPr>
          <w:rFonts w:asciiTheme="minorHAnsi" w:hAnsiTheme="minorHAnsi"/>
          <w:b/>
          <w:lang w:val="en-US"/>
        </w:rPr>
        <w:t xml:space="preserve"> </w:t>
      </w:r>
      <w:r w:rsidR="006A2277" w:rsidRPr="00996713">
        <w:rPr>
          <w:rFonts w:asciiTheme="minorHAnsi" w:hAnsiTheme="minorHAnsi"/>
          <w:lang w:val="en-US"/>
        </w:rPr>
        <w:t>Self-motivated; wil</w:t>
      </w:r>
      <w:r w:rsidR="00B84243" w:rsidRPr="00996713">
        <w:rPr>
          <w:rFonts w:asciiTheme="minorHAnsi" w:hAnsiTheme="minorHAnsi"/>
          <w:lang w:val="en-US"/>
        </w:rPr>
        <w:t>ling to carry out desk-research, meet a lot people, act on their own initiative, previous experiences in crowd-funding desirable but not essential, good time-keepers, common sense; awareness of contemporary issues of relevance to humanity.</w:t>
      </w:r>
    </w:p>
    <w:p w14:paraId="45EAD33A" w14:textId="77777777" w:rsidR="00D925E8" w:rsidRPr="00996713" w:rsidRDefault="00D925E8" w:rsidP="008D3543">
      <w:pPr>
        <w:spacing w:after="120"/>
        <w:rPr>
          <w:rFonts w:asciiTheme="minorHAnsi" w:hAnsiTheme="minorHAnsi"/>
          <w:lang w:val="en-US"/>
        </w:rPr>
      </w:pPr>
    </w:p>
    <w:p w14:paraId="6DC88878" w14:textId="16E90051" w:rsidR="008D3543" w:rsidRPr="00996713"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96713">
        <w:rPr>
          <w:rFonts w:asciiTheme="minorHAnsi" w:hAnsiTheme="minorHAnsi" w:cs="Tahoma"/>
          <w:b/>
          <w:color w:val="1F497D" w:themeColor="text2"/>
          <w:lang w:val="en-GB"/>
        </w:rPr>
        <w:t xml:space="preserve">LEARNING OBJECTIVES </w:t>
      </w:r>
    </w:p>
    <w:p w14:paraId="6CD15FD6" w14:textId="77777777" w:rsidR="009A260C" w:rsidRPr="00996713" w:rsidRDefault="009A260C" w:rsidP="009A260C">
      <w:pPr>
        <w:spacing w:after="120"/>
        <w:rPr>
          <w:rFonts w:asciiTheme="minorHAnsi" w:hAnsiTheme="minorHAnsi"/>
          <w:lang w:val="en-US"/>
        </w:rPr>
      </w:pPr>
      <w:r w:rsidRPr="00996713">
        <w:rPr>
          <w:rFonts w:asciiTheme="minorHAnsi" w:hAnsiTheme="minorHAnsi"/>
          <w:lang w:val="en-US"/>
        </w:rPr>
        <w:t>They will learn about every aspect in view of:</w:t>
      </w:r>
    </w:p>
    <w:p w14:paraId="4F5506EA" w14:textId="7CC25082" w:rsidR="009A260C" w:rsidRPr="00996713" w:rsidRDefault="009C742F" w:rsidP="009C742F">
      <w:pPr>
        <w:pStyle w:val="ListParagraph"/>
        <w:numPr>
          <w:ilvl w:val="0"/>
          <w:numId w:val="4"/>
        </w:numPr>
        <w:spacing w:after="120"/>
        <w:rPr>
          <w:rFonts w:asciiTheme="minorHAnsi" w:hAnsiTheme="minorHAnsi"/>
          <w:lang w:val="en-US"/>
        </w:rPr>
      </w:pPr>
      <w:r>
        <w:rPr>
          <w:rFonts w:asciiTheme="minorHAnsi" w:hAnsiTheme="minorHAnsi"/>
          <w:lang w:val="en-US"/>
        </w:rPr>
        <w:t>E</w:t>
      </w:r>
      <w:r w:rsidR="009A260C" w:rsidRPr="00996713">
        <w:rPr>
          <w:rFonts w:asciiTheme="minorHAnsi" w:hAnsiTheme="minorHAnsi"/>
          <w:lang w:val="en-US"/>
        </w:rPr>
        <w:t>cological sciences</w:t>
      </w:r>
      <w:r>
        <w:rPr>
          <w:rFonts w:asciiTheme="minorHAnsi" w:hAnsiTheme="minorHAnsi"/>
          <w:lang w:val="en-US"/>
        </w:rPr>
        <w:t>.</w:t>
      </w:r>
    </w:p>
    <w:p w14:paraId="77C9D344" w14:textId="3DC78419" w:rsidR="009A260C" w:rsidRPr="00996713" w:rsidRDefault="009C742F" w:rsidP="009C742F">
      <w:pPr>
        <w:pStyle w:val="ListParagraph"/>
        <w:numPr>
          <w:ilvl w:val="0"/>
          <w:numId w:val="4"/>
        </w:numPr>
        <w:spacing w:after="120"/>
        <w:rPr>
          <w:rFonts w:asciiTheme="minorHAnsi" w:hAnsiTheme="minorHAnsi"/>
          <w:lang w:val="en-US"/>
        </w:rPr>
      </w:pPr>
      <w:r>
        <w:rPr>
          <w:rFonts w:asciiTheme="minorHAnsi" w:hAnsiTheme="minorHAnsi"/>
          <w:lang w:val="en-US"/>
        </w:rPr>
        <w:t>E</w:t>
      </w:r>
      <w:r w:rsidR="009A260C" w:rsidRPr="00996713">
        <w:rPr>
          <w:rFonts w:asciiTheme="minorHAnsi" w:hAnsiTheme="minorHAnsi"/>
          <w:lang w:val="en-US"/>
        </w:rPr>
        <w:t>nvironmental sciences</w:t>
      </w:r>
      <w:r>
        <w:rPr>
          <w:rFonts w:asciiTheme="minorHAnsi" w:hAnsiTheme="minorHAnsi"/>
          <w:lang w:val="en-US"/>
        </w:rPr>
        <w:t>.</w:t>
      </w:r>
    </w:p>
    <w:p w14:paraId="03DAB6DE" w14:textId="3FCDB1B2" w:rsidR="009A260C" w:rsidRPr="00996713" w:rsidRDefault="009C742F" w:rsidP="009C742F">
      <w:pPr>
        <w:pStyle w:val="ListParagraph"/>
        <w:numPr>
          <w:ilvl w:val="0"/>
          <w:numId w:val="4"/>
        </w:numPr>
        <w:spacing w:after="120"/>
        <w:rPr>
          <w:rFonts w:asciiTheme="minorHAnsi" w:hAnsiTheme="minorHAnsi"/>
          <w:lang w:val="en-US"/>
        </w:rPr>
      </w:pPr>
      <w:r>
        <w:rPr>
          <w:rFonts w:asciiTheme="minorHAnsi" w:hAnsiTheme="minorHAnsi"/>
          <w:lang w:val="en-US"/>
        </w:rPr>
        <w:t>W</w:t>
      </w:r>
      <w:r w:rsidR="009A260C" w:rsidRPr="00996713">
        <w:rPr>
          <w:rFonts w:asciiTheme="minorHAnsi" w:hAnsiTheme="minorHAnsi"/>
          <w:lang w:val="en-US"/>
        </w:rPr>
        <w:t>ater management</w:t>
      </w:r>
      <w:r>
        <w:rPr>
          <w:rFonts w:asciiTheme="minorHAnsi" w:hAnsiTheme="minorHAnsi"/>
          <w:lang w:val="en-US"/>
        </w:rPr>
        <w:t>.</w:t>
      </w:r>
    </w:p>
    <w:p w14:paraId="59CC6411" w14:textId="5B55D8F9" w:rsidR="009A260C" w:rsidRPr="00996713" w:rsidRDefault="009C742F" w:rsidP="009C742F">
      <w:pPr>
        <w:pStyle w:val="ListParagraph"/>
        <w:numPr>
          <w:ilvl w:val="0"/>
          <w:numId w:val="4"/>
        </w:numPr>
        <w:spacing w:after="120"/>
        <w:rPr>
          <w:rFonts w:asciiTheme="minorHAnsi" w:hAnsiTheme="minorHAnsi"/>
          <w:lang w:val="en-US"/>
        </w:rPr>
      </w:pPr>
      <w:r>
        <w:rPr>
          <w:rFonts w:asciiTheme="minorHAnsi" w:hAnsiTheme="minorHAnsi"/>
          <w:lang w:val="en-US"/>
        </w:rPr>
        <w:t>C</w:t>
      </w:r>
      <w:r w:rsidR="009A260C" w:rsidRPr="00996713">
        <w:rPr>
          <w:rFonts w:asciiTheme="minorHAnsi" w:hAnsiTheme="minorHAnsi"/>
          <w:lang w:val="en-US"/>
        </w:rPr>
        <w:t>limate change realities</w:t>
      </w:r>
      <w:r>
        <w:rPr>
          <w:rFonts w:asciiTheme="minorHAnsi" w:hAnsiTheme="minorHAnsi"/>
          <w:lang w:val="en-US"/>
        </w:rPr>
        <w:t>.</w:t>
      </w:r>
    </w:p>
    <w:p w14:paraId="2A76F405" w14:textId="16C925F8" w:rsidR="009A260C" w:rsidRPr="00996713" w:rsidRDefault="009C742F" w:rsidP="009C742F">
      <w:pPr>
        <w:pStyle w:val="ListParagraph"/>
        <w:numPr>
          <w:ilvl w:val="0"/>
          <w:numId w:val="4"/>
        </w:numPr>
        <w:spacing w:after="120"/>
        <w:rPr>
          <w:rFonts w:asciiTheme="minorHAnsi" w:hAnsiTheme="minorHAnsi"/>
          <w:lang w:val="en-US"/>
        </w:rPr>
      </w:pPr>
      <w:r>
        <w:rPr>
          <w:rFonts w:asciiTheme="minorHAnsi" w:hAnsiTheme="minorHAnsi"/>
          <w:lang w:val="en-US"/>
        </w:rPr>
        <w:t xml:space="preserve">Become </w:t>
      </w:r>
      <w:r w:rsidR="009A260C" w:rsidRPr="00996713">
        <w:rPr>
          <w:rFonts w:asciiTheme="minorHAnsi" w:hAnsiTheme="minorHAnsi"/>
          <w:lang w:val="en-US"/>
        </w:rPr>
        <w:t xml:space="preserve">actively engaged in EXB mobilization, fund-raising-strategies, from Government, Foundations, the Private Sector, and the Crowd. </w:t>
      </w:r>
    </w:p>
    <w:p w14:paraId="4E3689C8" w14:textId="7E4FA927" w:rsidR="005B1269" w:rsidRPr="009C742F" w:rsidRDefault="009C742F" w:rsidP="00F732CF">
      <w:pPr>
        <w:pStyle w:val="ListParagraph"/>
        <w:numPr>
          <w:ilvl w:val="0"/>
          <w:numId w:val="4"/>
        </w:numPr>
        <w:spacing w:after="120"/>
        <w:rPr>
          <w:rFonts w:asciiTheme="minorHAnsi" w:hAnsiTheme="minorHAnsi"/>
          <w:lang w:val="en-US"/>
        </w:rPr>
      </w:pPr>
      <w:r w:rsidRPr="009C742F">
        <w:rPr>
          <w:rFonts w:asciiTheme="minorHAnsi" w:hAnsiTheme="minorHAnsi"/>
          <w:lang w:val="en-US"/>
        </w:rPr>
        <w:t xml:space="preserve">Learn </w:t>
      </w:r>
      <w:r w:rsidR="009A260C" w:rsidRPr="009C742F">
        <w:rPr>
          <w:rFonts w:asciiTheme="minorHAnsi" w:hAnsiTheme="minorHAnsi"/>
          <w:lang w:val="en-US"/>
        </w:rPr>
        <w:t>about the SDGs</w:t>
      </w:r>
      <w:r w:rsidR="00550E8A" w:rsidRPr="009C742F">
        <w:rPr>
          <w:rFonts w:asciiTheme="minorHAnsi" w:hAnsiTheme="minorHAnsi"/>
          <w:lang w:val="en-US"/>
        </w:rPr>
        <w:t>;</w:t>
      </w:r>
      <w:r w:rsidRPr="009C742F">
        <w:rPr>
          <w:rFonts w:asciiTheme="minorHAnsi" w:hAnsiTheme="minorHAnsi"/>
          <w:lang w:val="en-US"/>
        </w:rPr>
        <w:t xml:space="preserve"> </w:t>
      </w:r>
      <w:r w:rsidR="009A260C" w:rsidRPr="009C742F">
        <w:rPr>
          <w:rFonts w:asciiTheme="minorHAnsi" w:hAnsiTheme="minorHAnsi"/>
          <w:lang w:val="en-US"/>
        </w:rPr>
        <w:t>contemporary environmental issues</w:t>
      </w:r>
      <w:r w:rsidRPr="009C742F">
        <w:rPr>
          <w:rFonts w:asciiTheme="minorHAnsi" w:hAnsiTheme="minorHAnsi"/>
          <w:lang w:val="en-US"/>
        </w:rPr>
        <w:t xml:space="preserve"> </w:t>
      </w:r>
      <w:r w:rsidR="009A260C" w:rsidRPr="009C742F">
        <w:rPr>
          <w:rFonts w:asciiTheme="minorHAnsi" w:hAnsiTheme="minorHAnsi"/>
          <w:lang w:val="en-US"/>
        </w:rPr>
        <w:t xml:space="preserve">and how </w:t>
      </w:r>
      <w:r w:rsidR="00B84243" w:rsidRPr="009C742F">
        <w:rPr>
          <w:rFonts w:asciiTheme="minorHAnsi" w:hAnsiTheme="minorHAnsi"/>
          <w:lang w:val="en-US"/>
        </w:rPr>
        <w:t>to turn from rhetoric to action</w:t>
      </w:r>
      <w:r>
        <w:rPr>
          <w:rFonts w:asciiTheme="minorHAnsi" w:hAnsiTheme="minorHAnsi"/>
          <w:lang w:val="en-US"/>
        </w:rPr>
        <w:t>.</w:t>
      </w:r>
    </w:p>
    <w:p w14:paraId="3CAF2C2C" w14:textId="4CD9DFCC" w:rsidR="00B84243" w:rsidRPr="00996713" w:rsidRDefault="009C742F" w:rsidP="009C742F">
      <w:pPr>
        <w:pStyle w:val="ListParagraph"/>
        <w:numPr>
          <w:ilvl w:val="0"/>
          <w:numId w:val="4"/>
        </w:numPr>
        <w:spacing w:after="120"/>
        <w:rPr>
          <w:rFonts w:asciiTheme="minorHAnsi" w:hAnsiTheme="minorHAnsi"/>
          <w:lang w:val="en-US"/>
        </w:rPr>
      </w:pPr>
      <w:r>
        <w:rPr>
          <w:rFonts w:asciiTheme="minorHAnsi" w:hAnsiTheme="minorHAnsi"/>
          <w:lang w:val="en-US"/>
        </w:rPr>
        <w:t>B</w:t>
      </w:r>
      <w:r w:rsidR="00B84243" w:rsidRPr="00996713">
        <w:rPr>
          <w:rFonts w:asciiTheme="minorHAnsi" w:hAnsiTheme="minorHAnsi"/>
          <w:lang w:val="en-US"/>
        </w:rPr>
        <w:t>uilding long-term partnerships</w:t>
      </w:r>
      <w:r w:rsidR="00550E8A">
        <w:rPr>
          <w:rFonts w:asciiTheme="minorHAnsi" w:hAnsiTheme="minorHAnsi"/>
          <w:lang w:val="en-US"/>
        </w:rPr>
        <w:t>.</w:t>
      </w:r>
    </w:p>
    <w:p w14:paraId="69BB79DC" w14:textId="77777777" w:rsidR="00B84243" w:rsidRPr="00996713" w:rsidRDefault="00B84243" w:rsidP="00B84243">
      <w:pPr>
        <w:pStyle w:val="ListParagraph"/>
        <w:spacing w:after="120"/>
        <w:ind w:left="773"/>
        <w:rPr>
          <w:rFonts w:asciiTheme="minorHAnsi" w:hAnsiTheme="minorHAnsi"/>
          <w:lang w:val="en-US"/>
        </w:rPr>
      </w:pPr>
    </w:p>
    <w:p w14:paraId="067EC005" w14:textId="47992E7F" w:rsidR="008D3543" w:rsidRPr="00996713" w:rsidRDefault="008D3543" w:rsidP="00CF4122">
      <w:pPr>
        <w:pStyle w:val="Header"/>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sectPr w:rsidR="00DF4490" w:rsidRPr="00413207"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915C4" w14:textId="77777777" w:rsidR="000B00B9" w:rsidRDefault="000B00B9" w:rsidP="009235BD">
      <w:r>
        <w:separator/>
      </w:r>
    </w:p>
  </w:endnote>
  <w:endnote w:type="continuationSeparator" w:id="0">
    <w:p w14:paraId="5AF9994D" w14:textId="77777777" w:rsidR="000B00B9" w:rsidRDefault="000B00B9"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0F37D9"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A1BF9" w14:textId="77777777" w:rsidR="000B00B9" w:rsidRDefault="000B00B9" w:rsidP="009235BD">
      <w:r>
        <w:separator/>
      </w:r>
    </w:p>
  </w:footnote>
  <w:footnote w:type="continuationSeparator" w:id="0">
    <w:p w14:paraId="21D73FA2" w14:textId="77777777" w:rsidR="000B00B9" w:rsidRDefault="000B00B9"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0F37D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8" w:dyaOrig="1006"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0.25pt" fillcolor="window">
          <v:imagedata r:id="rId1" o:title=""/>
        </v:shape>
        <o:OLEObject Type="Embed" ProgID="Word.Picture.8" ShapeID="_x0000_i1025" DrawAspect="Content" ObjectID="_1617627735"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2282"/>
    <w:multiLevelType w:val="hybridMultilevel"/>
    <w:tmpl w:val="2F264AEC"/>
    <w:lvl w:ilvl="0" w:tplc="040C000F">
      <w:start w:val="1"/>
      <w:numFmt w:val="decimal"/>
      <w:lvlText w:val="%1."/>
      <w:lvlJc w:val="left"/>
      <w:pPr>
        <w:ind w:left="773" w:hanging="360"/>
      </w:pPr>
      <w:rPr>
        <w:rFonts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37560FAB"/>
    <w:multiLevelType w:val="hybridMultilevel"/>
    <w:tmpl w:val="6D66765C"/>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3" w15:restartNumberingAfterBreak="0">
    <w:nsid w:val="751870CB"/>
    <w:multiLevelType w:val="hybridMultilevel"/>
    <w:tmpl w:val="C1F21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00CF4"/>
    <w:rsid w:val="00023732"/>
    <w:rsid w:val="000354D9"/>
    <w:rsid w:val="000B00B9"/>
    <w:rsid w:val="000F37D9"/>
    <w:rsid w:val="00103381"/>
    <w:rsid w:val="00136AA8"/>
    <w:rsid w:val="00143B78"/>
    <w:rsid w:val="001A7B91"/>
    <w:rsid w:val="001C1F8A"/>
    <w:rsid w:val="001C20D6"/>
    <w:rsid w:val="001E3A41"/>
    <w:rsid w:val="0021710C"/>
    <w:rsid w:val="002231DB"/>
    <w:rsid w:val="0023470B"/>
    <w:rsid w:val="00247CFC"/>
    <w:rsid w:val="0026299F"/>
    <w:rsid w:val="00281EE9"/>
    <w:rsid w:val="004B168F"/>
    <w:rsid w:val="004C0365"/>
    <w:rsid w:val="004D13BB"/>
    <w:rsid w:val="004F3150"/>
    <w:rsid w:val="00550E8A"/>
    <w:rsid w:val="00561A01"/>
    <w:rsid w:val="00592F00"/>
    <w:rsid w:val="005B1269"/>
    <w:rsid w:val="005C2E79"/>
    <w:rsid w:val="00602060"/>
    <w:rsid w:val="00637CEA"/>
    <w:rsid w:val="0064354D"/>
    <w:rsid w:val="00666C64"/>
    <w:rsid w:val="006A2277"/>
    <w:rsid w:val="006A55A5"/>
    <w:rsid w:val="006D6583"/>
    <w:rsid w:val="007278D2"/>
    <w:rsid w:val="00727FF8"/>
    <w:rsid w:val="00797C15"/>
    <w:rsid w:val="007D1E2A"/>
    <w:rsid w:val="00802903"/>
    <w:rsid w:val="00847E49"/>
    <w:rsid w:val="008D3543"/>
    <w:rsid w:val="009235BD"/>
    <w:rsid w:val="00996713"/>
    <w:rsid w:val="009A260C"/>
    <w:rsid w:val="009B6FD0"/>
    <w:rsid w:val="009C742F"/>
    <w:rsid w:val="00A40351"/>
    <w:rsid w:val="00AB6F8C"/>
    <w:rsid w:val="00AF352F"/>
    <w:rsid w:val="00B07158"/>
    <w:rsid w:val="00B12EDB"/>
    <w:rsid w:val="00B45072"/>
    <w:rsid w:val="00B75706"/>
    <w:rsid w:val="00B764FE"/>
    <w:rsid w:val="00B84243"/>
    <w:rsid w:val="00B92BB7"/>
    <w:rsid w:val="00BC1989"/>
    <w:rsid w:val="00C40EA5"/>
    <w:rsid w:val="00C51848"/>
    <w:rsid w:val="00C8431A"/>
    <w:rsid w:val="00C87E96"/>
    <w:rsid w:val="00CF4122"/>
    <w:rsid w:val="00D13681"/>
    <w:rsid w:val="00D21AB1"/>
    <w:rsid w:val="00D25C17"/>
    <w:rsid w:val="00D86D76"/>
    <w:rsid w:val="00D925E8"/>
    <w:rsid w:val="00DA16A5"/>
    <w:rsid w:val="00DB751B"/>
    <w:rsid w:val="00DC3993"/>
    <w:rsid w:val="00DF4490"/>
    <w:rsid w:val="00E46B0E"/>
    <w:rsid w:val="00EB5691"/>
    <w:rsid w:val="00EC4118"/>
    <w:rsid w:val="00ED6853"/>
    <w:rsid w:val="00F2275F"/>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3.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4.xml><?xml version="1.0" encoding="utf-8"?>
<ds:datastoreItem xmlns:ds="http://schemas.openxmlformats.org/officeDocument/2006/customXml" ds:itemID="{51666A3D-9EC4-4695-A1AA-A53947038AE1}">
  <ds:schemaRefs>
    <ds:schemaRef ds:uri="http://purl.org/dc/dcmitype/"/>
    <ds:schemaRef ds:uri="http://www.w3.org/XML/1998/namespace"/>
    <ds:schemaRef ds:uri="b573b3fe-6fb3-4fa3-b3d6-0522dac0fb95"/>
    <ds:schemaRef ds:uri="58e932d1-8919-4331-b239-5cc8cbf973ca"/>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5.xml><?xml version="1.0" encoding="utf-8"?>
<ds:datastoreItem xmlns:ds="http://schemas.openxmlformats.org/officeDocument/2006/customXml" ds:itemID="{24B4B46B-7851-4630-9F75-4C1A2425E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512</Words>
  <Characters>2925</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Zhang, Qihui</cp:lastModifiedBy>
  <cp:revision>9</cp:revision>
  <cp:lastPrinted>2016-08-04T13:44:00Z</cp:lastPrinted>
  <dcterms:created xsi:type="dcterms:W3CDTF">2019-04-17T19:04:00Z</dcterms:created>
  <dcterms:modified xsi:type="dcterms:W3CDTF">2019-04-24T14:16:00Z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