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BA610E" w14:textId="77777777" w:rsidR="00D01891" w:rsidRPr="00DF4345" w:rsidRDefault="00D01891" w:rsidP="009F377B">
      <w:pPr>
        <w:spacing w:before="100" w:beforeAutospacing="1" w:after="100" w:afterAutospacing="1" w:line="360" w:lineRule="auto"/>
        <w:jc w:val="both"/>
        <w:outlineLvl w:val="0"/>
        <w:rPr>
          <w:rFonts w:ascii="Times New Roman" w:eastAsia="Times New Roman" w:hAnsi="Times New Roman" w:cs="Times New Roman"/>
          <w:b/>
          <w:bCs/>
          <w:kern w:val="36"/>
          <w:sz w:val="36"/>
          <w:szCs w:val="36"/>
          <w:lang w:val="en-US"/>
        </w:rPr>
      </w:pPr>
      <w:r w:rsidRPr="00DF4345">
        <w:rPr>
          <w:rFonts w:ascii="Times New Roman" w:eastAsia="Times New Roman" w:hAnsi="Times New Roman" w:cs="Times New Roman"/>
          <w:b/>
          <w:bCs/>
          <w:kern w:val="36"/>
          <w:sz w:val="36"/>
          <w:szCs w:val="36"/>
          <w:lang w:val="en-US"/>
        </w:rPr>
        <w:t>The Evolution and Impact of Air Pollution in Beijing, Shanghai, and the Po Valley</w:t>
      </w:r>
      <w:r w:rsidR="007B012B" w:rsidRPr="00DF4345">
        <w:rPr>
          <w:rFonts w:ascii="Times New Roman" w:eastAsia="Times New Roman" w:hAnsi="Times New Roman" w:cs="Times New Roman"/>
          <w:b/>
          <w:bCs/>
          <w:kern w:val="36"/>
          <w:sz w:val="36"/>
          <w:szCs w:val="36"/>
          <w:lang w:val="en-US"/>
        </w:rPr>
        <w:t xml:space="preserve"> (Italy)</w:t>
      </w:r>
      <w:r w:rsidRPr="00DF4345">
        <w:rPr>
          <w:rFonts w:ascii="Times New Roman" w:eastAsia="Times New Roman" w:hAnsi="Times New Roman" w:cs="Times New Roman"/>
          <w:b/>
          <w:bCs/>
          <w:kern w:val="36"/>
          <w:sz w:val="36"/>
          <w:szCs w:val="36"/>
          <w:lang w:val="en-US"/>
        </w:rPr>
        <w:t xml:space="preserve"> (2025-2026)</w:t>
      </w:r>
    </w:p>
    <w:p w14:paraId="0E2A38EB" w14:textId="77777777" w:rsidR="00D01891" w:rsidRPr="00D01891" w:rsidRDefault="00D01891" w:rsidP="009F377B">
      <w:pPr>
        <w:spacing w:before="100" w:beforeAutospacing="1" w:after="100" w:afterAutospacing="1" w:line="360" w:lineRule="auto"/>
        <w:jc w:val="both"/>
        <w:rPr>
          <w:rFonts w:ascii="Times New Roman" w:eastAsia="Times New Roman" w:hAnsi="Times New Roman" w:cs="Times New Roman"/>
          <w:sz w:val="24"/>
          <w:szCs w:val="24"/>
          <w:lang w:val="en-US"/>
        </w:rPr>
      </w:pPr>
      <w:r w:rsidRPr="00D01891">
        <w:rPr>
          <w:rFonts w:ascii="Times New Roman" w:eastAsia="Times New Roman" w:hAnsi="Times New Roman" w:cs="Times New Roman"/>
          <w:sz w:val="24"/>
          <w:szCs w:val="24"/>
          <w:lang w:val="en-US"/>
        </w:rPr>
        <w:t>The issue of pollution in Beijing and Shanghai is constantly evolving. If these metropolises were once the global symbol of unbreathable air (the so-called "</w:t>
      </w:r>
      <w:proofErr w:type="spellStart"/>
      <w:r w:rsidRPr="00D01891">
        <w:rPr>
          <w:rFonts w:ascii="Times New Roman" w:eastAsia="Times New Roman" w:hAnsi="Times New Roman" w:cs="Times New Roman"/>
          <w:sz w:val="24"/>
          <w:szCs w:val="24"/>
          <w:lang w:val="en-US"/>
        </w:rPr>
        <w:t>airpocalypse</w:t>
      </w:r>
      <w:proofErr w:type="spellEnd"/>
      <w:r w:rsidRPr="00D01891">
        <w:rPr>
          <w:rFonts w:ascii="Times New Roman" w:eastAsia="Times New Roman" w:hAnsi="Times New Roman" w:cs="Times New Roman"/>
          <w:sz w:val="24"/>
          <w:szCs w:val="24"/>
          <w:lang w:val="en-US"/>
        </w:rPr>
        <w:t>"), today the situation has profoundly changed, though it remains complex.</w:t>
      </w:r>
    </w:p>
    <w:p w14:paraId="04D65941" w14:textId="77777777" w:rsidR="00D01891" w:rsidRPr="00D01891" w:rsidRDefault="00D01891" w:rsidP="009F377B">
      <w:pPr>
        <w:spacing w:before="100" w:beforeAutospacing="1" w:after="100" w:afterAutospacing="1" w:line="360" w:lineRule="auto"/>
        <w:jc w:val="both"/>
        <w:outlineLvl w:val="2"/>
        <w:rPr>
          <w:rFonts w:ascii="Times New Roman" w:eastAsia="Times New Roman" w:hAnsi="Times New Roman" w:cs="Times New Roman"/>
          <w:b/>
          <w:bCs/>
          <w:sz w:val="27"/>
          <w:szCs w:val="27"/>
          <w:lang w:val="en-US"/>
        </w:rPr>
      </w:pPr>
      <w:r w:rsidRPr="00D01891">
        <w:rPr>
          <w:rFonts w:ascii="Times New Roman" w:eastAsia="Times New Roman" w:hAnsi="Times New Roman" w:cs="Times New Roman"/>
          <w:b/>
          <w:bCs/>
          <w:sz w:val="27"/>
          <w:szCs w:val="27"/>
          <w:lang w:val="en-US"/>
        </w:rPr>
        <w:t>1. The Current Situation: Beijing vs. Shanghai</w:t>
      </w:r>
    </w:p>
    <w:p w14:paraId="2E2AC9D6" w14:textId="77777777" w:rsidR="00D01891" w:rsidRPr="00D01891" w:rsidRDefault="00D01891" w:rsidP="009F377B">
      <w:pPr>
        <w:spacing w:before="100" w:beforeAutospacing="1" w:after="100" w:afterAutospacing="1" w:line="360" w:lineRule="auto"/>
        <w:jc w:val="both"/>
        <w:rPr>
          <w:rFonts w:ascii="Times New Roman" w:eastAsia="Times New Roman" w:hAnsi="Times New Roman" w:cs="Times New Roman"/>
          <w:sz w:val="24"/>
          <w:szCs w:val="24"/>
          <w:lang w:val="en-US"/>
        </w:rPr>
      </w:pPr>
      <w:r w:rsidRPr="00D01891">
        <w:rPr>
          <w:rFonts w:ascii="Times New Roman" w:eastAsia="Times New Roman" w:hAnsi="Times New Roman" w:cs="Times New Roman"/>
          <w:b/>
          <w:bCs/>
          <w:sz w:val="24"/>
          <w:szCs w:val="24"/>
          <w:lang w:val="en-US"/>
        </w:rPr>
        <w:t>Beijing: The "Miracle" of Emission Reductions</w:t>
      </w:r>
    </w:p>
    <w:p w14:paraId="3A8DEB90" w14:textId="77777777" w:rsidR="00D01891" w:rsidRPr="00D01891" w:rsidRDefault="00D01891" w:rsidP="009F377B">
      <w:pPr>
        <w:spacing w:before="100" w:beforeAutospacing="1" w:after="100" w:afterAutospacing="1" w:line="360" w:lineRule="auto"/>
        <w:jc w:val="both"/>
        <w:rPr>
          <w:rFonts w:ascii="Times New Roman" w:eastAsia="Times New Roman" w:hAnsi="Times New Roman" w:cs="Times New Roman"/>
          <w:sz w:val="24"/>
          <w:szCs w:val="24"/>
          <w:lang w:val="en-US"/>
        </w:rPr>
      </w:pPr>
      <w:r w:rsidRPr="00D01891">
        <w:rPr>
          <w:rFonts w:ascii="Times New Roman" w:eastAsia="Times New Roman" w:hAnsi="Times New Roman" w:cs="Times New Roman"/>
          <w:sz w:val="24"/>
          <w:szCs w:val="24"/>
          <w:lang w:val="en-US"/>
        </w:rPr>
        <w:t>Beijing has undergone a radical transformation thanks to the national action plan launched in 2013.</w:t>
      </w:r>
    </w:p>
    <w:p w14:paraId="7192BE76" w14:textId="77777777" w:rsidR="00D01891" w:rsidRPr="00D01891" w:rsidRDefault="00D01891" w:rsidP="009F377B">
      <w:pPr>
        <w:numPr>
          <w:ilvl w:val="0"/>
          <w:numId w:val="1"/>
        </w:numPr>
        <w:spacing w:before="100" w:beforeAutospacing="1" w:after="100" w:afterAutospacing="1" w:line="360" w:lineRule="auto"/>
        <w:jc w:val="both"/>
        <w:rPr>
          <w:rFonts w:ascii="Times New Roman" w:eastAsia="Times New Roman" w:hAnsi="Times New Roman" w:cs="Times New Roman"/>
          <w:sz w:val="24"/>
          <w:szCs w:val="24"/>
          <w:lang w:val="en-US"/>
        </w:rPr>
      </w:pPr>
      <w:r w:rsidRPr="00D01891">
        <w:rPr>
          <w:rFonts w:ascii="Times New Roman" w:eastAsia="Times New Roman" w:hAnsi="Times New Roman" w:cs="Times New Roman"/>
          <w:b/>
          <w:bCs/>
          <w:sz w:val="24"/>
          <w:szCs w:val="24"/>
          <w:lang w:val="en-US"/>
        </w:rPr>
        <w:t>Record data:</w:t>
      </w:r>
      <w:r w:rsidRPr="00D01891">
        <w:rPr>
          <w:rFonts w:ascii="Times New Roman" w:eastAsia="Times New Roman" w:hAnsi="Times New Roman" w:cs="Times New Roman"/>
          <w:sz w:val="24"/>
          <w:szCs w:val="24"/>
          <w:lang w:val="en-US"/>
        </w:rPr>
        <w:t xml:space="preserve"> In 2025, the capital recorded its best year ever, with around 311-348 days of "good" or "moderate" air quality. The average PM2.5 concentration dropped to about 27-28 µg/m³, a massive decrease compared to the peaks of 100 µg/m³ a decade ago.</w:t>
      </w:r>
    </w:p>
    <w:p w14:paraId="25A1BC31" w14:textId="77777777" w:rsidR="00D01891" w:rsidRPr="00D01891" w:rsidRDefault="00D01891" w:rsidP="009F377B">
      <w:pPr>
        <w:numPr>
          <w:ilvl w:val="0"/>
          <w:numId w:val="1"/>
        </w:numPr>
        <w:spacing w:before="100" w:beforeAutospacing="1" w:after="100" w:afterAutospacing="1" w:line="360" w:lineRule="auto"/>
        <w:jc w:val="both"/>
        <w:rPr>
          <w:rFonts w:ascii="Times New Roman" w:eastAsia="Times New Roman" w:hAnsi="Times New Roman" w:cs="Times New Roman"/>
          <w:sz w:val="24"/>
          <w:szCs w:val="24"/>
          <w:lang w:val="en-US"/>
        </w:rPr>
      </w:pPr>
      <w:r w:rsidRPr="00D01891">
        <w:rPr>
          <w:rFonts w:ascii="Times New Roman" w:eastAsia="Times New Roman" w:hAnsi="Times New Roman" w:cs="Times New Roman"/>
          <w:b/>
          <w:bCs/>
          <w:sz w:val="24"/>
          <w:szCs w:val="24"/>
          <w:lang w:val="en-US"/>
        </w:rPr>
        <w:t>Causes of improvement:</w:t>
      </w:r>
      <w:r w:rsidRPr="00D01891">
        <w:rPr>
          <w:rFonts w:ascii="Times New Roman" w:eastAsia="Times New Roman" w:hAnsi="Times New Roman" w:cs="Times New Roman"/>
          <w:sz w:val="24"/>
          <w:szCs w:val="24"/>
          <w:lang w:val="en-US"/>
        </w:rPr>
        <w:t xml:space="preserve"> The massive conversion of domestic heating from coal to natural gas, the closure of neighboring steel mills, and the accelerated adoption of electric vehicles (incentivized by the </w:t>
      </w:r>
      <w:proofErr w:type="spellStart"/>
      <w:r w:rsidRPr="00D01891">
        <w:rPr>
          <w:rFonts w:ascii="Times New Roman" w:eastAsia="Times New Roman" w:hAnsi="Times New Roman" w:cs="Times New Roman"/>
          <w:i/>
          <w:iCs/>
          <w:sz w:val="24"/>
          <w:szCs w:val="24"/>
          <w:lang w:val="en-US"/>
        </w:rPr>
        <w:t>MaaS</w:t>
      </w:r>
      <w:proofErr w:type="spellEnd"/>
      <w:r w:rsidRPr="00D01891">
        <w:rPr>
          <w:rFonts w:ascii="Times New Roman" w:eastAsia="Times New Roman" w:hAnsi="Times New Roman" w:cs="Times New Roman"/>
          <w:i/>
          <w:iCs/>
          <w:sz w:val="24"/>
          <w:szCs w:val="24"/>
          <w:lang w:val="en-US"/>
        </w:rPr>
        <w:t xml:space="preserve"> - Mobility-as-a-Service</w:t>
      </w:r>
      <w:r w:rsidRPr="00D01891">
        <w:rPr>
          <w:rFonts w:ascii="Times New Roman" w:eastAsia="Times New Roman" w:hAnsi="Times New Roman" w:cs="Times New Roman"/>
          <w:sz w:val="24"/>
          <w:szCs w:val="24"/>
          <w:lang w:val="en-US"/>
        </w:rPr>
        <w:t xml:space="preserve"> system).</w:t>
      </w:r>
    </w:p>
    <w:p w14:paraId="48BD5913" w14:textId="77777777" w:rsidR="00D01891" w:rsidRPr="00D01891" w:rsidRDefault="00D01891" w:rsidP="009F377B">
      <w:pPr>
        <w:numPr>
          <w:ilvl w:val="0"/>
          <w:numId w:val="1"/>
        </w:numPr>
        <w:spacing w:before="100" w:beforeAutospacing="1" w:after="100" w:afterAutospacing="1" w:line="360" w:lineRule="auto"/>
        <w:jc w:val="both"/>
        <w:rPr>
          <w:rFonts w:ascii="Times New Roman" w:eastAsia="Times New Roman" w:hAnsi="Times New Roman" w:cs="Times New Roman"/>
          <w:sz w:val="24"/>
          <w:szCs w:val="24"/>
          <w:lang w:val="en-US"/>
        </w:rPr>
      </w:pPr>
      <w:r w:rsidRPr="00D01891">
        <w:rPr>
          <w:rFonts w:ascii="Times New Roman" w:eastAsia="Times New Roman" w:hAnsi="Times New Roman" w:cs="Times New Roman"/>
          <w:b/>
          <w:bCs/>
          <w:sz w:val="24"/>
          <w:szCs w:val="24"/>
          <w:lang w:val="en-US"/>
        </w:rPr>
        <w:t>Remaining issues:</w:t>
      </w:r>
      <w:r w:rsidRPr="00D01891">
        <w:rPr>
          <w:rFonts w:ascii="Times New Roman" w:eastAsia="Times New Roman" w:hAnsi="Times New Roman" w:cs="Times New Roman"/>
          <w:sz w:val="24"/>
          <w:szCs w:val="24"/>
          <w:lang w:val="en-US"/>
        </w:rPr>
        <w:t xml:space="preserve"> Despite the progress, Beijing is still subject to spring sandstorms originating from the Gobi Desert, which cause PM10 levels to spike, as well as occasional winter smog episodes when weather conditions are stagnant.</w:t>
      </w:r>
    </w:p>
    <w:p w14:paraId="230F0D5D" w14:textId="77777777" w:rsidR="00D01891" w:rsidRPr="00D01891" w:rsidRDefault="00D01891" w:rsidP="009F377B">
      <w:pPr>
        <w:spacing w:before="100" w:beforeAutospacing="1" w:after="100" w:afterAutospacing="1" w:line="360" w:lineRule="auto"/>
        <w:jc w:val="both"/>
        <w:rPr>
          <w:rFonts w:ascii="Times New Roman" w:eastAsia="Times New Roman" w:hAnsi="Times New Roman" w:cs="Times New Roman"/>
          <w:sz w:val="24"/>
          <w:szCs w:val="24"/>
          <w:lang w:val="en-US"/>
        </w:rPr>
      </w:pPr>
      <w:r w:rsidRPr="00D01891">
        <w:rPr>
          <w:rFonts w:ascii="Times New Roman" w:eastAsia="Times New Roman" w:hAnsi="Times New Roman" w:cs="Times New Roman"/>
          <w:b/>
          <w:bCs/>
          <w:sz w:val="24"/>
          <w:szCs w:val="24"/>
          <w:lang w:val="en-US"/>
        </w:rPr>
        <w:t>Shanghai: The Smog of Production</w:t>
      </w:r>
    </w:p>
    <w:p w14:paraId="13806C00" w14:textId="77777777" w:rsidR="00D01891" w:rsidRPr="00D01891" w:rsidRDefault="00D01891" w:rsidP="009F377B">
      <w:pPr>
        <w:spacing w:before="100" w:beforeAutospacing="1" w:after="100" w:afterAutospacing="1" w:line="360" w:lineRule="auto"/>
        <w:jc w:val="both"/>
        <w:rPr>
          <w:rFonts w:ascii="Times New Roman" w:eastAsia="Times New Roman" w:hAnsi="Times New Roman" w:cs="Times New Roman"/>
          <w:sz w:val="24"/>
          <w:szCs w:val="24"/>
          <w:lang w:val="en-US"/>
        </w:rPr>
      </w:pPr>
      <w:r w:rsidRPr="00D01891">
        <w:rPr>
          <w:rFonts w:ascii="Times New Roman" w:eastAsia="Times New Roman" w:hAnsi="Times New Roman" w:cs="Times New Roman"/>
          <w:sz w:val="24"/>
          <w:szCs w:val="24"/>
          <w:lang w:val="en-US"/>
        </w:rPr>
        <w:t>Unlike Beijing, Shanghai is more heavily impacted by its nature as a major industrial and port hub.</w:t>
      </w:r>
    </w:p>
    <w:p w14:paraId="40BBECDB" w14:textId="77777777" w:rsidR="00D01891" w:rsidRPr="00D01891" w:rsidRDefault="00D01891" w:rsidP="009F377B">
      <w:pPr>
        <w:numPr>
          <w:ilvl w:val="0"/>
          <w:numId w:val="2"/>
        </w:numPr>
        <w:spacing w:before="100" w:beforeAutospacing="1" w:after="100" w:afterAutospacing="1" w:line="360" w:lineRule="auto"/>
        <w:jc w:val="both"/>
        <w:rPr>
          <w:rFonts w:ascii="Times New Roman" w:eastAsia="Times New Roman" w:hAnsi="Times New Roman" w:cs="Times New Roman"/>
          <w:sz w:val="24"/>
          <w:szCs w:val="24"/>
          <w:lang w:val="en-US"/>
        </w:rPr>
      </w:pPr>
      <w:r w:rsidRPr="00D01891">
        <w:rPr>
          <w:rFonts w:ascii="Times New Roman" w:eastAsia="Times New Roman" w:hAnsi="Times New Roman" w:cs="Times New Roman"/>
          <w:b/>
          <w:bCs/>
          <w:sz w:val="24"/>
          <w:szCs w:val="24"/>
          <w:lang w:val="en-US"/>
        </w:rPr>
        <w:t>Current situation:</w:t>
      </w:r>
      <w:r w:rsidRPr="00D01891">
        <w:rPr>
          <w:rFonts w:ascii="Times New Roman" w:eastAsia="Times New Roman" w:hAnsi="Times New Roman" w:cs="Times New Roman"/>
          <w:sz w:val="24"/>
          <w:szCs w:val="24"/>
          <w:lang w:val="en-US"/>
        </w:rPr>
        <w:t xml:space="preserve"> Although average levels have dropped, Shanghai has shown more resistance to improvement over the last couple of years. In 2024 and early 2025, the city experienced several episodes of heavy smog that surprised residents, pushing air quality to "unhealthy" levels for several consecutive days.</w:t>
      </w:r>
    </w:p>
    <w:p w14:paraId="047A5186" w14:textId="77777777" w:rsidR="00D01891" w:rsidRPr="00D01891" w:rsidRDefault="00D01891" w:rsidP="009F377B">
      <w:pPr>
        <w:numPr>
          <w:ilvl w:val="0"/>
          <w:numId w:val="2"/>
        </w:numPr>
        <w:spacing w:before="100" w:beforeAutospacing="1" w:after="100" w:afterAutospacing="1" w:line="360" w:lineRule="auto"/>
        <w:jc w:val="both"/>
        <w:rPr>
          <w:rFonts w:ascii="Times New Roman" w:eastAsia="Times New Roman" w:hAnsi="Times New Roman" w:cs="Times New Roman"/>
          <w:sz w:val="24"/>
          <w:szCs w:val="24"/>
          <w:lang w:val="en-US"/>
        </w:rPr>
      </w:pPr>
      <w:r w:rsidRPr="00D01891">
        <w:rPr>
          <w:rFonts w:ascii="Times New Roman" w:eastAsia="Times New Roman" w:hAnsi="Times New Roman" w:cs="Times New Roman"/>
          <w:b/>
          <w:bCs/>
          <w:sz w:val="24"/>
          <w:szCs w:val="24"/>
          <w:lang w:val="en-US"/>
        </w:rPr>
        <w:t>Industrial challenges:</w:t>
      </w:r>
      <w:r w:rsidRPr="00D01891">
        <w:rPr>
          <w:rFonts w:ascii="Times New Roman" w:eastAsia="Times New Roman" w:hAnsi="Times New Roman" w:cs="Times New Roman"/>
          <w:sz w:val="24"/>
          <w:szCs w:val="24"/>
          <w:lang w:val="en-US"/>
        </w:rPr>
        <w:t xml:space="preserve"> Being surrounded by the Jiangsu and Zhejiang provinces (the manufacturing heart of China), Shanghai receives "passive" pollution from nearby heavy industries. Furthermore, emissions tied to maritime traffic from its massive port remain a critical issue.</w:t>
      </w:r>
    </w:p>
    <w:p w14:paraId="63962B7D" w14:textId="77777777" w:rsidR="00D01891" w:rsidRPr="00D01891" w:rsidRDefault="00D01891" w:rsidP="009F377B">
      <w:pPr>
        <w:numPr>
          <w:ilvl w:val="0"/>
          <w:numId w:val="2"/>
        </w:numPr>
        <w:spacing w:before="100" w:beforeAutospacing="1" w:after="100" w:afterAutospacing="1" w:line="360" w:lineRule="auto"/>
        <w:jc w:val="both"/>
        <w:rPr>
          <w:rFonts w:ascii="Times New Roman" w:eastAsia="Times New Roman" w:hAnsi="Times New Roman" w:cs="Times New Roman"/>
          <w:sz w:val="24"/>
          <w:szCs w:val="24"/>
          <w:lang w:val="en-US"/>
        </w:rPr>
      </w:pPr>
      <w:r w:rsidRPr="00D01891">
        <w:rPr>
          <w:rFonts w:ascii="Times New Roman" w:eastAsia="Times New Roman" w:hAnsi="Times New Roman" w:cs="Times New Roman"/>
          <w:b/>
          <w:bCs/>
          <w:sz w:val="24"/>
          <w:szCs w:val="24"/>
          <w:lang w:val="en-US"/>
        </w:rPr>
        <w:lastRenderedPageBreak/>
        <w:t>2026 goals:</w:t>
      </w:r>
      <w:r w:rsidRPr="00D01891">
        <w:rPr>
          <w:rFonts w:ascii="Times New Roman" w:eastAsia="Times New Roman" w:hAnsi="Times New Roman" w:cs="Times New Roman"/>
          <w:sz w:val="24"/>
          <w:szCs w:val="24"/>
          <w:lang w:val="en-US"/>
        </w:rPr>
        <w:t xml:space="preserve"> With the launch of the 15th Five-Year Plan (2026-2030), Shanghai is aiming for a more aggressive reduction in industrial emissions and the total electrification of urban logistics.</w:t>
      </w:r>
    </w:p>
    <w:p w14:paraId="130F41E4" w14:textId="77777777" w:rsidR="00D01891" w:rsidRPr="00D01891" w:rsidRDefault="00D01891" w:rsidP="009F377B">
      <w:pPr>
        <w:spacing w:before="100" w:beforeAutospacing="1" w:after="100" w:afterAutospacing="1" w:line="360" w:lineRule="auto"/>
        <w:jc w:val="both"/>
        <w:rPr>
          <w:rFonts w:ascii="Times New Roman" w:eastAsia="Times New Roman" w:hAnsi="Times New Roman" w:cs="Times New Roman"/>
          <w:sz w:val="24"/>
          <w:szCs w:val="24"/>
        </w:rPr>
      </w:pPr>
      <w:r w:rsidRPr="00D01891">
        <w:rPr>
          <w:rFonts w:ascii="Times New Roman" w:eastAsia="Times New Roman" w:hAnsi="Times New Roman" w:cs="Times New Roman"/>
          <w:b/>
          <w:bCs/>
          <w:sz w:val="24"/>
          <w:szCs w:val="24"/>
        </w:rPr>
        <w:t>Comparison and National Strategies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977"/>
        <w:gridCol w:w="3827"/>
        <w:gridCol w:w="3818"/>
      </w:tblGrid>
      <w:tr w:rsidR="00D01891" w:rsidRPr="00D01891" w14:paraId="2C1CD41B" w14:textId="77777777" w:rsidTr="00151700">
        <w:trPr>
          <w:trHeight w:val="587"/>
          <w:tblHeader/>
          <w:tblCellSpacing w:w="15" w:type="dxa"/>
        </w:trPr>
        <w:tc>
          <w:tcPr>
            <w:tcW w:w="1932" w:type="dxa"/>
            <w:tcBorders>
              <w:top w:val="single" w:sz="6" w:space="0" w:color="auto"/>
              <w:left w:val="single" w:sz="6" w:space="0" w:color="auto"/>
              <w:bottom w:val="single" w:sz="6" w:space="0" w:color="auto"/>
              <w:right w:val="single" w:sz="6" w:space="0" w:color="auto"/>
            </w:tcBorders>
            <w:vAlign w:val="center"/>
            <w:hideMark/>
          </w:tcPr>
          <w:p w14:paraId="4B5F7562" w14:textId="77777777" w:rsidR="00D01891" w:rsidRPr="00D01891" w:rsidRDefault="00D01891" w:rsidP="009F377B">
            <w:pPr>
              <w:spacing w:after="480" w:line="360" w:lineRule="auto"/>
              <w:jc w:val="both"/>
              <w:rPr>
                <w:rFonts w:ascii="Times New Roman" w:eastAsia="Times New Roman" w:hAnsi="Times New Roman" w:cs="Times New Roman"/>
                <w:sz w:val="24"/>
                <w:szCs w:val="24"/>
              </w:rPr>
            </w:pPr>
            <w:r w:rsidRPr="00D01891">
              <w:rPr>
                <w:rFonts w:ascii="Times New Roman" w:eastAsia="Times New Roman" w:hAnsi="Times New Roman" w:cs="Times New Roman"/>
                <w:b/>
                <w:bCs/>
                <w:sz w:val="24"/>
                <w:szCs w:val="24"/>
              </w:rPr>
              <w:t>Factor</w:t>
            </w:r>
          </w:p>
        </w:tc>
        <w:tc>
          <w:tcPr>
            <w:tcW w:w="3797" w:type="dxa"/>
            <w:tcBorders>
              <w:top w:val="single" w:sz="6" w:space="0" w:color="auto"/>
              <w:left w:val="single" w:sz="6" w:space="0" w:color="auto"/>
              <w:bottom w:val="single" w:sz="6" w:space="0" w:color="auto"/>
              <w:right w:val="single" w:sz="6" w:space="0" w:color="auto"/>
            </w:tcBorders>
            <w:vAlign w:val="center"/>
            <w:hideMark/>
          </w:tcPr>
          <w:p w14:paraId="28271B3A" w14:textId="77777777" w:rsidR="00D01891" w:rsidRPr="00D01891" w:rsidRDefault="00D01891" w:rsidP="009F377B">
            <w:pPr>
              <w:spacing w:after="480" w:line="360" w:lineRule="auto"/>
              <w:jc w:val="both"/>
              <w:rPr>
                <w:rFonts w:ascii="Times New Roman" w:eastAsia="Times New Roman" w:hAnsi="Times New Roman" w:cs="Times New Roman"/>
                <w:sz w:val="24"/>
                <w:szCs w:val="24"/>
              </w:rPr>
            </w:pPr>
            <w:r w:rsidRPr="00D01891">
              <w:rPr>
                <w:rFonts w:ascii="Times New Roman" w:eastAsia="Times New Roman" w:hAnsi="Times New Roman" w:cs="Times New Roman"/>
                <w:b/>
                <w:bCs/>
                <w:sz w:val="24"/>
                <w:szCs w:val="24"/>
              </w:rPr>
              <w:t>Beijing</w:t>
            </w:r>
          </w:p>
        </w:tc>
        <w:tc>
          <w:tcPr>
            <w:tcW w:w="3773" w:type="dxa"/>
            <w:tcBorders>
              <w:top w:val="single" w:sz="6" w:space="0" w:color="auto"/>
              <w:left w:val="single" w:sz="6" w:space="0" w:color="auto"/>
              <w:bottom w:val="single" w:sz="6" w:space="0" w:color="auto"/>
              <w:right w:val="single" w:sz="6" w:space="0" w:color="auto"/>
            </w:tcBorders>
            <w:vAlign w:val="center"/>
            <w:hideMark/>
          </w:tcPr>
          <w:p w14:paraId="7F4C45C0" w14:textId="77777777" w:rsidR="00D01891" w:rsidRPr="00D01891" w:rsidRDefault="00D01891" w:rsidP="009F377B">
            <w:pPr>
              <w:spacing w:after="480" w:line="360" w:lineRule="auto"/>
              <w:jc w:val="both"/>
              <w:rPr>
                <w:rFonts w:ascii="Times New Roman" w:eastAsia="Times New Roman" w:hAnsi="Times New Roman" w:cs="Times New Roman"/>
                <w:sz w:val="24"/>
                <w:szCs w:val="24"/>
              </w:rPr>
            </w:pPr>
            <w:r w:rsidRPr="00D01891">
              <w:rPr>
                <w:rFonts w:ascii="Times New Roman" w:eastAsia="Times New Roman" w:hAnsi="Times New Roman" w:cs="Times New Roman"/>
                <w:b/>
                <w:bCs/>
                <w:sz w:val="24"/>
                <w:szCs w:val="24"/>
              </w:rPr>
              <w:t>Shanghai</w:t>
            </w:r>
          </w:p>
        </w:tc>
      </w:tr>
      <w:tr w:rsidR="00D01891" w:rsidRPr="00D01891" w14:paraId="7E485014" w14:textId="77777777" w:rsidTr="00151700">
        <w:trPr>
          <w:tblCellSpacing w:w="15" w:type="dxa"/>
        </w:trPr>
        <w:tc>
          <w:tcPr>
            <w:tcW w:w="1932" w:type="dxa"/>
            <w:tcBorders>
              <w:top w:val="single" w:sz="6" w:space="0" w:color="auto"/>
              <w:left w:val="single" w:sz="6" w:space="0" w:color="auto"/>
              <w:bottom w:val="single" w:sz="6" w:space="0" w:color="auto"/>
              <w:right w:val="single" w:sz="6" w:space="0" w:color="auto"/>
            </w:tcBorders>
            <w:vAlign w:val="center"/>
            <w:hideMark/>
          </w:tcPr>
          <w:p w14:paraId="6901E54D" w14:textId="77777777" w:rsidR="00D01891" w:rsidRPr="00D01891" w:rsidRDefault="00D01891" w:rsidP="009F377B">
            <w:pPr>
              <w:spacing w:after="480" w:line="360" w:lineRule="auto"/>
              <w:jc w:val="both"/>
              <w:rPr>
                <w:rFonts w:ascii="Times New Roman" w:eastAsia="Times New Roman" w:hAnsi="Times New Roman" w:cs="Times New Roman"/>
                <w:sz w:val="24"/>
                <w:szCs w:val="24"/>
              </w:rPr>
            </w:pPr>
            <w:r w:rsidRPr="00D01891">
              <w:rPr>
                <w:rFonts w:ascii="Times New Roman" w:eastAsia="Times New Roman" w:hAnsi="Times New Roman" w:cs="Times New Roman"/>
                <w:b/>
                <w:bCs/>
                <w:sz w:val="24"/>
                <w:szCs w:val="24"/>
              </w:rPr>
              <w:t>Main Source</w:t>
            </w:r>
          </w:p>
        </w:tc>
        <w:tc>
          <w:tcPr>
            <w:tcW w:w="3797" w:type="dxa"/>
            <w:tcBorders>
              <w:top w:val="single" w:sz="6" w:space="0" w:color="auto"/>
              <w:left w:val="single" w:sz="6" w:space="0" w:color="auto"/>
              <w:bottom w:val="single" w:sz="6" w:space="0" w:color="auto"/>
              <w:right w:val="single" w:sz="6" w:space="0" w:color="auto"/>
            </w:tcBorders>
            <w:vAlign w:val="center"/>
            <w:hideMark/>
          </w:tcPr>
          <w:p w14:paraId="08C69E7B" w14:textId="77777777" w:rsidR="00D01891" w:rsidRPr="00D01891" w:rsidRDefault="00D01891" w:rsidP="009F377B">
            <w:pPr>
              <w:spacing w:after="480" w:line="360" w:lineRule="auto"/>
              <w:jc w:val="both"/>
              <w:rPr>
                <w:rFonts w:ascii="Times New Roman" w:eastAsia="Times New Roman" w:hAnsi="Times New Roman" w:cs="Times New Roman"/>
                <w:sz w:val="24"/>
                <w:szCs w:val="24"/>
              </w:rPr>
            </w:pPr>
            <w:r w:rsidRPr="00D01891">
              <w:rPr>
                <w:rFonts w:ascii="Times New Roman" w:eastAsia="Times New Roman" w:hAnsi="Times New Roman" w:cs="Times New Roman"/>
                <w:sz w:val="24"/>
                <w:szCs w:val="24"/>
              </w:rPr>
              <w:t>Heating and sandstorms</w:t>
            </w:r>
          </w:p>
        </w:tc>
        <w:tc>
          <w:tcPr>
            <w:tcW w:w="3773" w:type="dxa"/>
            <w:tcBorders>
              <w:top w:val="single" w:sz="6" w:space="0" w:color="auto"/>
              <w:left w:val="single" w:sz="6" w:space="0" w:color="auto"/>
              <w:bottom w:val="single" w:sz="6" w:space="0" w:color="auto"/>
              <w:right w:val="single" w:sz="6" w:space="0" w:color="auto"/>
            </w:tcBorders>
            <w:vAlign w:val="center"/>
            <w:hideMark/>
          </w:tcPr>
          <w:p w14:paraId="46BA908D" w14:textId="77777777" w:rsidR="00D01891" w:rsidRPr="00D01891" w:rsidRDefault="00D01891" w:rsidP="009F377B">
            <w:pPr>
              <w:spacing w:after="480" w:line="360" w:lineRule="auto"/>
              <w:jc w:val="both"/>
              <w:rPr>
                <w:rFonts w:ascii="Times New Roman" w:eastAsia="Times New Roman" w:hAnsi="Times New Roman" w:cs="Times New Roman"/>
                <w:sz w:val="24"/>
                <w:szCs w:val="24"/>
              </w:rPr>
            </w:pPr>
            <w:r w:rsidRPr="00D01891">
              <w:rPr>
                <w:rFonts w:ascii="Times New Roman" w:eastAsia="Times New Roman" w:hAnsi="Times New Roman" w:cs="Times New Roman"/>
                <w:sz w:val="24"/>
                <w:szCs w:val="24"/>
              </w:rPr>
              <w:t>Industry and maritime transport</w:t>
            </w:r>
          </w:p>
        </w:tc>
      </w:tr>
      <w:tr w:rsidR="00D01891" w:rsidRPr="00D01891" w14:paraId="63EBCE5F" w14:textId="77777777" w:rsidTr="00151700">
        <w:trPr>
          <w:tblCellSpacing w:w="15" w:type="dxa"/>
        </w:trPr>
        <w:tc>
          <w:tcPr>
            <w:tcW w:w="1932" w:type="dxa"/>
            <w:tcBorders>
              <w:top w:val="single" w:sz="6" w:space="0" w:color="auto"/>
              <w:left w:val="single" w:sz="6" w:space="0" w:color="auto"/>
              <w:bottom w:val="single" w:sz="6" w:space="0" w:color="auto"/>
              <w:right w:val="single" w:sz="6" w:space="0" w:color="auto"/>
            </w:tcBorders>
            <w:vAlign w:val="center"/>
            <w:hideMark/>
          </w:tcPr>
          <w:p w14:paraId="37350DD2" w14:textId="77777777" w:rsidR="00D01891" w:rsidRPr="00D01891" w:rsidRDefault="00D01891" w:rsidP="009F377B">
            <w:pPr>
              <w:spacing w:after="480" w:line="360" w:lineRule="auto"/>
              <w:jc w:val="both"/>
              <w:rPr>
                <w:rFonts w:ascii="Times New Roman" w:eastAsia="Times New Roman" w:hAnsi="Times New Roman" w:cs="Times New Roman"/>
                <w:sz w:val="24"/>
                <w:szCs w:val="24"/>
              </w:rPr>
            </w:pPr>
            <w:r w:rsidRPr="00D01891">
              <w:rPr>
                <w:rFonts w:ascii="Times New Roman" w:eastAsia="Times New Roman" w:hAnsi="Times New Roman" w:cs="Times New Roman"/>
                <w:b/>
                <w:bCs/>
                <w:sz w:val="24"/>
                <w:szCs w:val="24"/>
              </w:rPr>
              <w:t>2025 Trend</w:t>
            </w:r>
          </w:p>
        </w:tc>
        <w:tc>
          <w:tcPr>
            <w:tcW w:w="3797" w:type="dxa"/>
            <w:tcBorders>
              <w:top w:val="single" w:sz="6" w:space="0" w:color="auto"/>
              <w:left w:val="single" w:sz="6" w:space="0" w:color="auto"/>
              <w:bottom w:val="single" w:sz="6" w:space="0" w:color="auto"/>
              <w:right w:val="single" w:sz="6" w:space="0" w:color="auto"/>
            </w:tcBorders>
            <w:vAlign w:val="center"/>
            <w:hideMark/>
          </w:tcPr>
          <w:p w14:paraId="09600330" w14:textId="77777777" w:rsidR="00D01891" w:rsidRPr="00D01891" w:rsidRDefault="00D01891" w:rsidP="009F377B">
            <w:pPr>
              <w:spacing w:after="480" w:line="360" w:lineRule="auto"/>
              <w:jc w:val="both"/>
              <w:rPr>
                <w:rFonts w:ascii="Times New Roman" w:eastAsia="Times New Roman" w:hAnsi="Times New Roman" w:cs="Times New Roman"/>
                <w:sz w:val="24"/>
                <w:szCs w:val="24"/>
              </w:rPr>
            </w:pPr>
            <w:r w:rsidRPr="00D01891">
              <w:rPr>
                <w:rFonts w:ascii="Times New Roman" w:eastAsia="Times New Roman" w:hAnsi="Times New Roman" w:cs="Times New Roman"/>
                <w:sz w:val="24"/>
                <w:szCs w:val="24"/>
              </w:rPr>
              <w:t>Constant improvement (Historical record)</w:t>
            </w:r>
          </w:p>
        </w:tc>
        <w:tc>
          <w:tcPr>
            <w:tcW w:w="3773" w:type="dxa"/>
            <w:tcBorders>
              <w:top w:val="single" w:sz="6" w:space="0" w:color="auto"/>
              <w:left w:val="single" w:sz="6" w:space="0" w:color="auto"/>
              <w:bottom w:val="single" w:sz="6" w:space="0" w:color="auto"/>
              <w:right w:val="single" w:sz="6" w:space="0" w:color="auto"/>
            </w:tcBorders>
            <w:vAlign w:val="center"/>
            <w:hideMark/>
          </w:tcPr>
          <w:p w14:paraId="4367105E" w14:textId="77777777" w:rsidR="00D01891" w:rsidRPr="00D01891" w:rsidRDefault="00D01891" w:rsidP="009F377B">
            <w:pPr>
              <w:spacing w:after="480" w:line="360" w:lineRule="auto"/>
              <w:jc w:val="both"/>
              <w:rPr>
                <w:rFonts w:ascii="Times New Roman" w:eastAsia="Times New Roman" w:hAnsi="Times New Roman" w:cs="Times New Roman"/>
                <w:sz w:val="24"/>
                <w:szCs w:val="24"/>
              </w:rPr>
            </w:pPr>
            <w:r w:rsidRPr="00D01891">
              <w:rPr>
                <w:rFonts w:ascii="Times New Roman" w:eastAsia="Times New Roman" w:hAnsi="Times New Roman" w:cs="Times New Roman"/>
                <w:sz w:val="24"/>
                <w:szCs w:val="24"/>
              </w:rPr>
              <w:t>Stagnation with occasional spikes</w:t>
            </w:r>
          </w:p>
        </w:tc>
      </w:tr>
      <w:tr w:rsidR="00D01891" w:rsidRPr="00DF4345" w14:paraId="3CCC5E19" w14:textId="77777777" w:rsidTr="00151700">
        <w:trPr>
          <w:tblCellSpacing w:w="15" w:type="dxa"/>
        </w:trPr>
        <w:tc>
          <w:tcPr>
            <w:tcW w:w="1932" w:type="dxa"/>
            <w:tcBorders>
              <w:top w:val="single" w:sz="6" w:space="0" w:color="auto"/>
              <w:left w:val="single" w:sz="6" w:space="0" w:color="auto"/>
              <w:bottom w:val="single" w:sz="6" w:space="0" w:color="auto"/>
              <w:right w:val="single" w:sz="6" w:space="0" w:color="auto"/>
            </w:tcBorders>
            <w:vAlign w:val="center"/>
            <w:hideMark/>
          </w:tcPr>
          <w:p w14:paraId="685905C0" w14:textId="77777777" w:rsidR="00D01891" w:rsidRPr="00D01891" w:rsidRDefault="00D01891" w:rsidP="009F377B">
            <w:pPr>
              <w:spacing w:after="480" w:line="360" w:lineRule="auto"/>
              <w:jc w:val="both"/>
              <w:rPr>
                <w:rFonts w:ascii="Times New Roman" w:eastAsia="Times New Roman" w:hAnsi="Times New Roman" w:cs="Times New Roman"/>
                <w:sz w:val="24"/>
                <w:szCs w:val="24"/>
              </w:rPr>
            </w:pPr>
            <w:r w:rsidRPr="00D01891">
              <w:rPr>
                <w:rFonts w:ascii="Times New Roman" w:eastAsia="Times New Roman" w:hAnsi="Times New Roman" w:cs="Times New Roman"/>
                <w:b/>
                <w:bCs/>
                <w:sz w:val="24"/>
                <w:szCs w:val="24"/>
              </w:rPr>
              <w:t>Key Strategy</w:t>
            </w:r>
          </w:p>
        </w:tc>
        <w:tc>
          <w:tcPr>
            <w:tcW w:w="3797" w:type="dxa"/>
            <w:tcBorders>
              <w:top w:val="single" w:sz="6" w:space="0" w:color="auto"/>
              <w:left w:val="single" w:sz="6" w:space="0" w:color="auto"/>
              <w:bottom w:val="single" w:sz="6" w:space="0" w:color="auto"/>
              <w:right w:val="single" w:sz="6" w:space="0" w:color="auto"/>
            </w:tcBorders>
            <w:vAlign w:val="center"/>
            <w:hideMark/>
          </w:tcPr>
          <w:p w14:paraId="3A3E7E87" w14:textId="77777777" w:rsidR="00D01891" w:rsidRPr="00D01891" w:rsidRDefault="00D01891" w:rsidP="009F377B">
            <w:pPr>
              <w:spacing w:after="480" w:line="360" w:lineRule="auto"/>
              <w:jc w:val="both"/>
              <w:rPr>
                <w:rFonts w:ascii="Times New Roman" w:eastAsia="Times New Roman" w:hAnsi="Times New Roman" w:cs="Times New Roman"/>
                <w:sz w:val="24"/>
                <w:szCs w:val="24"/>
                <w:lang w:val="en-US"/>
              </w:rPr>
            </w:pPr>
            <w:r w:rsidRPr="00D01891">
              <w:rPr>
                <w:rFonts w:ascii="Times New Roman" w:eastAsia="Times New Roman" w:hAnsi="Times New Roman" w:cs="Times New Roman"/>
                <w:sz w:val="24"/>
                <w:szCs w:val="24"/>
                <w:lang w:val="en-US"/>
              </w:rPr>
              <w:t>Relocating industries outside the city</w:t>
            </w:r>
          </w:p>
        </w:tc>
        <w:tc>
          <w:tcPr>
            <w:tcW w:w="3773" w:type="dxa"/>
            <w:tcBorders>
              <w:top w:val="single" w:sz="6" w:space="0" w:color="auto"/>
              <w:left w:val="single" w:sz="6" w:space="0" w:color="auto"/>
              <w:bottom w:val="single" w:sz="6" w:space="0" w:color="auto"/>
              <w:right w:val="single" w:sz="6" w:space="0" w:color="auto"/>
            </w:tcBorders>
            <w:vAlign w:val="center"/>
            <w:hideMark/>
          </w:tcPr>
          <w:p w14:paraId="0A88CA7A" w14:textId="77777777" w:rsidR="00D01891" w:rsidRPr="00D01891" w:rsidRDefault="00D01891" w:rsidP="009F377B">
            <w:pPr>
              <w:spacing w:after="480" w:line="360" w:lineRule="auto"/>
              <w:jc w:val="both"/>
              <w:rPr>
                <w:rFonts w:ascii="Times New Roman" w:eastAsia="Times New Roman" w:hAnsi="Times New Roman" w:cs="Times New Roman"/>
                <w:sz w:val="24"/>
                <w:szCs w:val="24"/>
                <w:lang w:val="en-US"/>
              </w:rPr>
            </w:pPr>
            <w:r w:rsidRPr="00D01891">
              <w:rPr>
                <w:rFonts w:ascii="Times New Roman" w:eastAsia="Times New Roman" w:hAnsi="Times New Roman" w:cs="Times New Roman"/>
                <w:sz w:val="24"/>
                <w:szCs w:val="24"/>
                <w:lang w:val="en-US"/>
              </w:rPr>
              <w:t>Green shipping and industrial decarbonization</w:t>
            </w:r>
          </w:p>
        </w:tc>
      </w:tr>
    </w:tbl>
    <w:p w14:paraId="0742AC45" w14:textId="77777777" w:rsidR="00D01891" w:rsidRPr="00D01891" w:rsidRDefault="00D01891" w:rsidP="009F377B">
      <w:pPr>
        <w:spacing w:before="100" w:beforeAutospacing="1" w:after="100" w:afterAutospacing="1" w:line="360" w:lineRule="auto"/>
        <w:jc w:val="both"/>
        <w:rPr>
          <w:rFonts w:ascii="Times New Roman" w:eastAsia="Times New Roman" w:hAnsi="Times New Roman" w:cs="Times New Roman"/>
          <w:sz w:val="24"/>
          <w:szCs w:val="24"/>
          <w:lang w:val="en-US"/>
        </w:rPr>
      </w:pPr>
      <w:r w:rsidRPr="00D01891">
        <w:rPr>
          <w:rFonts w:ascii="Times New Roman" w:eastAsia="Times New Roman" w:hAnsi="Times New Roman" w:cs="Times New Roman"/>
          <w:b/>
          <w:bCs/>
          <w:sz w:val="24"/>
          <w:szCs w:val="24"/>
          <w:lang w:val="en-US"/>
        </w:rPr>
        <w:t>The Paradox of the "Westward Shift" and New Measures</w:t>
      </w:r>
    </w:p>
    <w:p w14:paraId="23D7759C" w14:textId="77777777" w:rsidR="00D01891" w:rsidRPr="00D01891" w:rsidRDefault="00D01891" w:rsidP="009F377B">
      <w:pPr>
        <w:spacing w:before="100" w:beforeAutospacing="1" w:after="100" w:afterAutospacing="1" w:line="360" w:lineRule="auto"/>
        <w:jc w:val="both"/>
        <w:rPr>
          <w:rFonts w:ascii="Times New Roman" w:eastAsia="Times New Roman" w:hAnsi="Times New Roman" w:cs="Times New Roman"/>
          <w:sz w:val="24"/>
          <w:szCs w:val="24"/>
          <w:lang w:val="en-US"/>
        </w:rPr>
      </w:pPr>
      <w:r w:rsidRPr="00D01891">
        <w:rPr>
          <w:rFonts w:ascii="Times New Roman" w:eastAsia="Times New Roman" w:hAnsi="Times New Roman" w:cs="Times New Roman"/>
          <w:sz w:val="24"/>
          <w:szCs w:val="24"/>
          <w:lang w:val="en-US"/>
        </w:rPr>
        <w:t>An interesting fact that has emerged recently is that the improvement in Beijing and Shanghai is partly due to the relocation of heavy industries to western China (e.g., Xinjiang). While the coastal cities "breathe," the national average remains affected by this transfer of emissions. To counter this, as of 2026, China has introduced a strict absolute emissions cap (Carbon Budget) for individual municipalities. Beijing and Shanghai no longer just have to reduce the concentration of pollutants, but they now face a rigid limit on the total tons of CO2 they are allowed to emit.</w:t>
      </w:r>
    </w:p>
    <w:p w14:paraId="1BC7B166" w14:textId="77777777" w:rsidR="00D01891" w:rsidRPr="00DF4345" w:rsidRDefault="00D01891" w:rsidP="009F377B">
      <w:pPr>
        <w:spacing w:after="0" w:line="360" w:lineRule="auto"/>
        <w:jc w:val="both"/>
        <w:rPr>
          <w:rFonts w:ascii="Times New Roman" w:eastAsia="Times New Roman" w:hAnsi="Times New Roman" w:cs="Times New Roman"/>
          <w:sz w:val="24"/>
          <w:szCs w:val="24"/>
          <w:lang w:val="en-US"/>
        </w:rPr>
      </w:pPr>
    </w:p>
    <w:p w14:paraId="56ED53B8" w14:textId="77777777" w:rsidR="00D01891" w:rsidRPr="00D01891" w:rsidRDefault="00D01891" w:rsidP="009F377B">
      <w:pPr>
        <w:spacing w:before="100" w:beforeAutospacing="1" w:after="100" w:afterAutospacing="1" w:line="360" w:lineRule="auto"/>
        <w:jc w:val="both"/>
        <w:outlineLvl w:val="2"/>
        <w:rPr>
          <w:rFonts w:ascii="Times New Roman" w:eastAsia="Times New Roman" w:hAnsi="Times New Roman" w:cs="Times New Roman"/>
          <w:b/>
          <w:bCs/>
          <w:sz w:val="27"/>
          <w:szCs w:val="27"/>
          <w:lang w:val="en-US"/>
        </w:rPr>
      </w:pPr>
      <w:r w:rsidRPr="00D01891">
        <w:rPr>
          <w:rFonts w:ascii="Times New Roman" w:eastAsia="Times New Roman" w:hAnsi="Times New Roman" w:cs="Times New Roman"/>
          <w:b/>
          <w:bCs/>
          <w:sz w:val="27"/>
          <w:szCs w:val="27"/>
          <w:lang w:val="en-US"/>
        </w:rPr>
        <w:t>2. Health Impacts on Citizens</w:t>
      </w:r>
    </w:p>
    <w:p w14:paraId="69B1A67D" w14:textId="77777777" w:rsidR="00D01891" w:rsidRPr="00D01891" w:rsidRDefault="00D01891" w:rsidP="009F377B">
      <w:pPr>
        <w:spacing w:before="100" w:beforeAutospacing="1" w:after="100" w:afterAutospacing="1" w:line="360" w:lineRule="auto"/>
        <w:jc w:val="both"/>
        <w:rPr>
          <w:rFonts w:ascii="Times New Roman" w:eastAsia="Times New Roman" w:hAnsi="Times New Roman" w:cs="Times New Roman"/>
          <w:sz w:val="24"/>
          <w:szCs w:val="24"/>
          <w:lang w:val="en-US"/>
        </w:rPr>
      </w:pPr>
      <w:r w:rsidRPr="00D01891">
        <w:rPr>
          <w:rFonts w:ascii="Times New Roman" w:eastAsia="Times New Roman" w:hAnsi="Times New Roman" w:cs="Times New Roman"/>
          <w:sz w:val="24"/>
          <w:szCs w:val="24"/>
          <w:lang w:val="en-US"/>
        </w:rPr>
        <w:t>The severe pollution in these cities, particularly during the peak "</w:t>
      </w:r>
      <w:proofErr w:type="spellStart"/>
      <w:r w:rsidRPr="00D01891">
        <w:rPr>
          <w:rFonts w:ascii="Times New Roman" w:eastAsia="Times New Roman" w:hAnsi="Times New Roman" w:cs="Times New Roman"/>
          <w:sz w:val="24"/>
          <w:szCs w:val="24"/>
          <w:lang w:val="en-US"/>
        </w:rPr>
        <w:t>airpocalypse</w:t>
      </w:r>
      <w:proofErr w:type="spellEnd"/>
      <w:r w:rsidRPr="00D01891">
        <w:rPr>
          <w:rFonts w:ascii="Times New Roman" w:eastAsia="Times New Roman" w:hAnsi="Times New Roman" w:cs="Times New Roman"/>
          <w:sz w:val="24"/>
          <w:szCs w:val="24"/>
          <w:lang w:val="en-US"/>
        </w:rPr>
        <w:t>" years, has caused a profound public health crisis.</w:t>
      </w:r>
    </w:p>
    <w:p w14:paraId="5F4CF1C9" w14:textId="77777777" w:rsidR="00D01891" w:rsidRPr="00D01891" w:rsidRDefault="00D01891" w:rsidP="009F377B">
      <w:pPr>
        <w:numPr>
          <w:ilvl w:val="0"/>
          <w:numId w:val="3"/>
        </w:numPr>
        <w:spacing w:before="100" w:beforeAutospacing="1" w:after="100" w:afterAutospacing="1" w:line="360" w:lineRule="auto"/>
        <w:jc w:val="both"/>
        <w:rPr>
          <w:rFonts w:ascii="Times New Roman" w:eastAsia="Times New Roman" w:hAnsi="Times New Roman" w:cs="Times New Roman"/>
          <w:sz w:val="24"/>
          <w:szCs w:val="24"/>
          <w:lang w:val="en-US"/>
        </w:rPr>
      </w:pPr>
      <w:r w:rsidRPr="00D01891">
        <w:rPr>
          <w:rFonts w:ascii="Times New Roman" w:eastAsia="Times New Roman" w:hAnsi="Times New Roman" w:cs="Times New Roman"/>
          <w:b/>
          <w:bCs/>
          <w:sz w:val="24"/>
          <w:szCs w:val="24"/>
          <w:lang w:val="en-US"/>
        </w:rPr>
        <w:t>Respiratory and Cardiovascular Diseases:</w:t>
      </w:r>
      <w:r w:rsidRPr="00D01891">
        <w:rPr>
          <w:rFonts w:ascii="Times New Roman" w:eastAsia="Times New Roman" w:hAnsi="Times New Roman" w:cs="Times New Roman"/>
          <w:sz w:val="24"/>
          <w:szCs w:val="24"/>
          <w:lang w:val="en-US"/>
        </w:rPr>
        <w:t xml:space="preserve"> The high concentration of PM2.5 allows toxic particles to penetrate deep into the lungs and enter the bloodstream. This has led to a dramatic </w:t>
      </w:r>
      <w:r w:rsidRPr="00D01891">
        <w:rPr>
          <w:rFonts w:ascii="Times New Roman" w:eastAsia="Times New Roman" w:hAnsi="Times New Roman" w:cs="Times New Roman"/>
          <w:sz w:val="24"/>
          <w:szCs w:val="24"/>
          <w:lang w:val="en-US"/>
        </w:rPr>
        <w:lastRenderedPageBreak/>
        <w:t>spike in asthma, chronic obstructive pulmonary disease (COPD), heart attacks, and strokes among residents.</w:t>
      </w:r>
    </w:p>
    <w:p w14:paraId="25E486D6" w14:textId="77777777" w:rsidR="00D01891" w:rsidRPr="00D01891" w:rsidRDefault="00D01891" w:rsidP="009F377B">
      <w:pPr>
        <w:numPr>
          <w:ilvl w:val="0"/>
          <w:numId w:val="3"/>
        </w:numPr>
        <w:spacing w:before="100" w:beforeAutospacing="1" w:after="100" w:afterAutospacing="1" w:line="360" w:lineRule="auto"/>
        <w:jc w:val="both"/>
        <w:rPr>
          <w:rFonts w:ascii="Times New Roman" w:eastAsia="Times New Roman" w:hAnsi="Times New Roman" w:cs="Times New Roman"/>
          <w:sz w:val="24"/>
          <w:szCs w:val="24"/>
          <w:lang w:val="en-US"/>
        </w:rPr>
      </w:pPr>
      <w:r w:rsidRPr="00D01891">
        <w:rPr>
          <w:rFonts w:ascii="Times New Roman" w:eastAsia="Times New Roman" w:hAnsi="Times New Roman" w:cs="Times New Roman"/>
          <w:b/>
          <w:bCs/>
          <w:sz w:val="24"/>
          <w:szCs w:val="24"/>
          <w:lang w:val="en-US"/>
        </w:rPr>
        <w:t>Premature Mortality:</w:t>
      </w:r>
      <w:r w:rsidRPr="00D01891">
        <w:rPr>
          <w:rFonts w:ascii="Times New Roman" w:eastAsia="Times New Roman" w:hAnsi="Times New Roman" w:cs="Times New Roman"/>
          <w:sz w:val="24"/>
          <w:szCs w:val="24"/>
          <w:lang w:val="en-US"/>
        </w:rPr>
        <w:t xml:space="preserve"> Multiple epidemiological studies estimate that long-term exposure to urban air pollution has contributed to hundreds of thousands of premature deaths annually across the country, significantly reducing life expectancy in the most affected northern regions compared to the south.</w:t>
      </w:r>
    </w:p>
    <w:p w14:paraId="4B1578EA" w14:textId="77777777" w:rsidR="00D01891" w:rsidRPr="00D01891" w:rsidRDefault="00D01891" w:rsidP="009F377B">
      <w:pPr>
        <w:numPr>
          <w:ilvl w:val="0"/>
          <w:numId w:val="3"/>
        </w:numPr>
        <w:spacing w:before="100" w:beforeAutospacing="1" w:after="100" w:afterAutospacing="1" w:line="360" w:lineRule="auto"/>
        <w:jc w:val="both"/>
        <w:rPr>
          <w:rFonts w:ascii="Times New Roman" w:eastAsia="Times New Roman" w:hAnsi="Times New Roman" w:cs="Times New Roman"/>
          <w:sz w:val="24"/>
          <w:szCs w:val="24"/>
          <w:lang w:val="en-US"/>
        </w:rPr>
      </w:pPr>
      <w:r w:rsidRPr="00D01891">
        <w:rPr>
          <w:rFonts w:ascii="Times New Roman" w:eastAsia="Times New Roman" w:hAnsi="Times New Roman" w:cs="Times New Roman"/>
          <w:b/>
          <w:bCs/>
          <w:sz w:val="24"/>
          <w:szCs w:val="24"/>
          <w:lang w:val="en-US"/>
        </w:rPr>
        <w:t>Impact on Vulnerable Groups:</w:t>
      </w:r>
      <w:r w:rsidRPr="00D01891">
        <w:rPr>
          <w:rFonts w:ascii="Times New Roman" w:eastAsia="Times New Roman" w:hAnsi="Times New Roman" w:cs="Times New Roman"/>
          <w:sz w:val="24"/>
          <w:szCs w:val="24"/>
          <w:lang w:val="en-US"/>
        </w:rPr>
        <w:t xml:space="preserve"> Children and the elderly are disproportionately affected. Pediatric hospitals in both cities have historically seen surges in admissions for respiratory distress during severe smog days. Furthermore, the constant lack of sunlight due to thick smog has been linked to increased rates of seasonal depression and vitamin D deficiency.</w:t>
      </w:r>
    </w:p>
    <w:p w14:paraId="11CC7331" w14:textId="77777777" w:rsidR="00D01891" w:rsidRPr="00DF4345" w:rsidRDefault="00D01891" w:rsidP="009F377B">
      <w:pPr>
        <w:spacing w:after="0" w:line="360" w:lineRule="auto"/>
        <w:jc w:val="both"/>
        <w:rPr>
          <w:rFonts w:ascii="Times New Roman" w:eastAsia="Times New Roman" w:hAnsi="Times New Roman" w:cs="Times New Roman"/>
          <w:sz w:val="24"/>
          <w:szCs w:val="24"/>
          <w:lang w:val="en-US"/>
        </w:rPr>
      </w:pPr>
    </w:p>
    <w:p w14:paraId="6B6BCB88" w14:textId="77777777" w:rsidR="00D01891" w:rsidRPr="00D01891" w:rsidRDefault="00D01891" w:rsidP="009F377B">
      <w:pPr>
        <w:spacing w:before="100" w:beforeAutospacing="1" w:after="100" w:afterAutospacing="1" w:line="360" w:lineRule="auto"/>
        <w:jc w:val="both"/>
        <w:outlineLvl w:val="2"/>
        <w:rPr>
          <w:rFonts w:ascii="Times New Roman" w:eastAsia="Times New Roman" w:hAnsi="Times New Roman" w:cs="Times New Roman"/>
          <w:b/>
          <w:bCs/>
          <w:sz w:val="27"/>
          <w:szCs w:val="27"/>
          <w:lang w:val="en-US"/>
        </w:rPr>
      </w:pPr>
      <w:r w:rsidRPr="00D01891">
        <w:rPr>
          <w:rFonts w:ascii="Times New Roman" w:eastAsia="Times New Roman" w:hAnsi="Times New Roman" w:cs="Times New Roman"/>
          <w:b/>
          <w:bCs/>
          <w:sz w:val="27"/>
          <w:szCs w:val="27"/>
          <w:lang w:val="en-US"/>
        </w:rPr>
        <w:t>3. Social and Economic Costs</w:t>
      </w:r>
    </w:p>
    <w:p w14:paraId="216C0B1B" w14:textId="77777777" w:rsidR="00D01891" w:rsidRPr="00D01891" w:rsidRDefault="00D01891" w:rsidP="009F377B">
      <w:pPr>
        <w:spacing w:before="100" w:beforeAutospacing="1" w:after="100" w:afterAutospacing="1" w:line="360" w:lineRule="auto"/>
        <w:jc w:val="both"/>
        <w:rPr>
          <w:rFonts w:ascii="Times New Roman" w:eastAsia="Times New Roman" w:hAnsi="Times New Roman" w:cs="Times New Roman"/>
          <w:sz w:val="24"/>
          <w:szCs w:val="24"/>
          <w:lang w:val="en-US"/>
        </w:rPr>
      </w:pPr>
      <w:r w:rsidRPr="00D01891">
        <w:rPr>
          <w:rFonts w:ascii="Times New Roman" w:eastAsia="Times New Roman" w:hAnsi="Times New Roman" w:cs="Times New Roman"/>
          <w:sz w:val="24"/>
          <w:szCs w:val="24"/>
          <w:lang w:val="en-US"/>
        </w:rPr>
        <w:t>The environmental crisis has translated into a massive financial and social burden, severely impacting the local economy.</w:t>
      </w:r>
    </w:p>
    <w:p w14:paraId="48F2D776" w14:textId="77777777" w:rsidR="00D01891" w:rsidRPr="00D01891" w:rsidRDefault="00D01891" w:rsidP="009F377B">
      <w:pPr>
        <w:numPr>
          <w:ilvl w:val="0"/>
          <w:numId w:val="4"/>
        </w:numPr>
        <w:spacing w:before="100" w:beforeAutospacing="1" w:after="100" w:afterAutospacing="1" w:line="360" w:lineRule="auto"/>
        <w:jc w:val="both"/>
        <w:rPr>
          <w:rFonts w:ascii="Times New Roman" w:eastAsia="Times New Roman" w:hAnsi="Times New Roman" w:cs="Times New Roman"/>
          <w:sz w:val="24"/>
          <w:szCs w:val="24"/>
          <w:lang w:val="en-US"/>
        </w:rPr>
      </w:pPr>
      <w:r w:rsidRPr="00D01891">
        <w:rPr>
          <w:rFonts w:ascii="Times New Roman" w:eastAsia="Times New Roman" w:hAnsi="Times New Roman" w:cs="Times New Roman"/>
          <w:b/>
          <w:bCs/>
          <w:sz w:val="24"/>
          <w:szCs w:val="24"/>
          <w:lang w:val="en-US"/>
        </w:rPr>
        <w:t>The Economic Burden of Absenteeism (Lost Workdays):</w:t>
      </w:r>
      <w:r w:rsidRPr="00D01891">
        <w:rPr>
          <w:rFonts w:ascii="Times New Roman" w:eastAsia="Times New Roman" w:hAnsi="Times New Roman" w:cs="Times New Roman"/>
          <w:sz w:val="24"/>
          <w:szCs w:val="24"/>
          <w:lang w:val="en-US"/>
        </w:rPr>
        <w:t xml:space="preserve"> One of the most severe hidden costs of pollution is the massive loss of labor productivity due to sick leave. When PM2.5 levels spike, there is a direct and immediate correlation with workers falling ill from acute respiratory infections, asthma attacks, or cardiovascular distress. This forces thousands of employees to stay home. Additionally, parents are frequently forced to miss work to care for sick children, especially when schools are shut down during smog "red alerts." These millions of lost workdays annually translate to a significant drop in industrial output and overall GDP, creating logistical nightmares for businesses.</w:t>
      </w:r>
    </w:p>
    <w:p w14:paraId="27409CBD" w14:textId="77777777" w:rsidR="00D01891" w:rsidRPr="00D01891" w:rsidRDefault="00D01891" w:rsidP="009F377B">
      <w:pPr>
        <w:numPr>
          <w:ilvl w:val="0"/>
          <w:numId w:val="4"/>
        </w:numPr>
        <w:spacing w:before="100" w:beforeAutospacing="1" w:after="100" w:afterAutospacing="1" w:line="360" w:lineRule="auto"/>
        <w:jc w:val="both"/>
        <w:rPr>
          <w:rFonts w:ascii="Times New Roman" w:eastAsia="Times New Roman" w:hAnsi="Times New Roman" w:cs="Times New Roman"/>
          <w:sz w:val="24"/>
          <w:szCs w:val="24"/>
          <w:lang w:val="en-US"/>
        </w:rPr>
      </w:pPr>
      <w:r w:rsidRPr="00D01891">
        <w:rPr>
          <w:rFonts w:ascii="Times New Roman" w:eastAsia="Times New Roman" w:hAnsi="Times New Roman" w:cs="Times New Roman"/>
          <w:b/>
          <w:bCs/>
          <w:sz w:val="24"/>
          <w:szCs w:val="24"/>
          <w:lang w:val="en-US"/>
        </w:rPr>
        <w:t>Presenteeism and Cognitive Decline:</w:t>
      </w:r>
      <w:r w:rsidRPr="00D01891">
        <w:rPr>
          <w:rFonts w:ascii="Times New Roman" w:eastAsia="Times New Roman" w:hAnsi="Times New Roman" w:cs="Times New Roman"/>
          <w:sz w:val="24"/>
          <w:szCs w:val="24"/>
          <w:lang w:val="en-US"/>
        </w:rPr>
        <w:t xml:space="preserve"> Even when employees do show up to work during heavy smog days, the physical toll of breathing polluted air often leads to "presenteeism"—a state where workers are physically present but their cognitive function, focus, and physical efficiency are drastically reduced.</w:t>
      </w:r>
    </w:p>
    <w:p w14:paraId="74C9D473" w14:textId="77777777" w:rsidR="00D01891" w:rsidRPr="00D01891" w:rsidRDefault="00D01891" w:rsidP="009F377B">
      <w:pPr>
        <w:numPr>
          <w:ilvl w:val="0"/>
          <w:numId w:val="4"/>
        </w:numPr>
        <w:spacing w:before="100" w:beforeAutospacing="1" w:after="100" w:afterAutospacing="1" w:line="360" w:lineRule="auto"/>
        <w:jc w:val="both"/>
        <w:rPr>
          <w:rFonts w:ascii="Times New Roman" w:eastAsia="Times New Roman" w:hAnsi="Times New Roman" w:cs="Times New Roman"/>
          <w:sz w:val="24"/>
          <w:szCs w:val="24"/>
          <w:lang w:val="en-US"/>
        </w:rPr>
      </w:pPr>
      <w:r w:rsidRPr="00D01891">
        <w:rPr>
          <w:rFonts w:ascii="Times New Roman" w:eastAsia="Times New Roman" w:hAnsi="Times New Roman" w:cs="Times New Roman"/>
          <w:b/>
          <w:bCs/>
          <w:sz w:val="24"/>
          <w:szCs w:val="24"/>
          <w:lang w:val="en-US"/>
        </w:rPr>
        <w:t>Healthcare Costs:</w:t>
      </w:r>
      <w:r w:rsidRPr="00D01891">
        <w:rPr>
          <w:rFonts w:ascii="Times New Roman" w:eastAsia="Times New Roman" w:hAnsi="Times New Roman" w:cs="Times New Roman"/>
          <w:sz w:val="24"/>
          <w:szCs w:val="24"/>
          <w:lang w:val="en-US"/>
        </w:rPr>
        <w:t xml:space="preserve"> The surge in pollution-related illnesses has overwhelmed local healthcare systems, costing local governments and private citizens billions of dollars in emergency room visits, long-term medical treatments, and medication.</w:t>
      </w:r>
    </w:p>
    <w:p w14:paraId="7DE83F27" w14:textId="77777777" w:rsidR="00D01891" w:rsidRPr="00D01891" w:rsidRDefault="00D01891" w:rsidP="009F377B">
      <w:pPr>
        <w:numPr>
          <w:ilvl w:val="0"/>
          <w:numId w:val="4"/>
        </w:numPr>
        <w:spacing w:before="100" w:beforeAutospacing="1" w:after="100" w:afterAutospacing="1" w:line="360" w:lineRule="auto"/>
        <w:jc w:val="both"/>
        <w:rPr>
          <w:rFonts w:ascii="Times New Roman" w:eastAsia="Times New Roman" w:hAnsi="Times New Roman" w:cs="Times New Roman"/>
          <w:sz w:val="24"/>
          <w:szCs w:val="24"/>
          <w:lang w:val="en-US"/>
        </w:rPr>
      </w:pPr>
      <w:r w:rsidRPr="00D01891">
        <w:rPr>
          <w:rFonts w:ascii="Times New Roman" w:eastAsia="Times New Roman" w:hAnsi="Times New Roman" w:cs="Times New Roman"/>
          <w:b/>
          <w:bCs/>
          <w:sz w:val="24"/>
          <w:szCs w:val="24"/>
          <w:lang w:val="en-US"/>
        </w:rPr>
        <w:t>The "Brain Drain" Effect:</w:t>
      </w:r>
      <w:r w:rsidRPr="00D01891">
        <w:rPr>
          <w:rFonts w:ascii="Times New Roman" w:eastAsia="Times New Roman" w:hAnsi="Times New Roman" w:cs="Times New Roman"/>
          <w:sz w:val="24"/>
          <w:szCs w:val="24"/>
          <w:lang w:val="en-US"/>
        </w:rPr>
        <w:t xml:space="preserve"> At the height of the pollution crisis, both Beijing and Shanghai experienced a talent drain. Highly skilled expatriates and wealthy professionals relocated to </w:t>
      </w:r>
      <w:r w:rsidRPr="00D01891">
        <w:rPr>
          <w:rFonts w:ascii="Times New Roman" w:eastAsia="Times New Roman" w:hAnsi="Times New Roman" w:cs="Times New Roman"/>
          <w:sz w:val="24"/>
          <w:szCs w:val="24"/>
          <w:lang w:val="en-US"/>
        </w:rPr>
        <w:lastRenderedPageBreak/>
        <w:t>cleaner cities or abroad, forcing multinational companies to offer expensive "hardship allowances" to retain their staff.</w:t>
      </w:r>
    </w:p>
    <w:p w14:paraId="51CBB347" w14:textId="77777777" w:rsidR="00D01891" w:rsidRPr="00D01891" w:rsidRDefault="00D01891" w:rsidP="009F377B">
      <w:pPr>
        <w:numPr>
          <w:ilvl w:val="0"/>
          <w:numId w:val="4"/>
        </w:numPr>
        <w:spacing w:before="100" w:beforeAutospacing="1" w:after="100" w:afterAutospacing="1" w:line="360" w:lineRule="auto"/>
        <w:jc w:val="both"/>
        <w:rPr>
          <w:rFonts w:ascii="Times New Roman" w:eastAsia="Times New Roman" w:hAnsi="Times New Roman" w:cs="Times New Roman"/>
          <w:sz w:val="24"/>
          <w:szCs w:val="24"/>
          <w:lang w:val="en-US"/>
        </w:rPr>
      </w:pPr>
      <w:r w:rsidRPr="00D01891">
        <w:rPr>
          <w:rFonts w:ascii="Times New Roman" w:eastAsia="Times New Roman" w:hAnsi="Times New Roman" w:cs="Times New Roman"/>
          <w:b/>
          <w:bCs/>
          <w:sz w:val="24"/>
          <w:szCs w:val="24"/>
          <w:lang w:val="en-US"/>
        </w:rPr>
        <w:t>Tourism and Agriculture:</w:t>
      </w:r>
      <w:r w:rsidRPr="00D01891">
        <w:rPr>
          <w:rFonts w:ascii="Times New Roman" w:eastAsia="Times New Roman" w:hAnsi="Times New Roman" w:cs="Times New Roman"/>
          <w:sz w:val="24"/>
          <w:szCs w:val="24"/>
          <w:lang w:val="en-US"/>
        </w:rPr>
        <w:t xml:space="preserve"> Severe smog heavily damaged the international image of these cities, leading to a temporary decline in inbound tourism. Surprisingly, pollution also impacted agriculture in the surrounding peri-urban areas: the thick smog blanket blocked sunlight, hindering plant photosynthesis and significantly reducing crop yields.</w:t>
      </w:r>
    </w:p>
    <w:p w14:paraId="0EA98B3B" w14:textId="77777777" w:rsidR="00D01891" w:rsidRPr="00DF4345" w:rsidRDefault="00D01891" w:rsidP="009F377B">
      <w:pPr>
        <w:spacing w:after="0" w:line="360" w:lineRule="auto"/>
        <w:jc w:val="both"/>
        <w:rPr>
          <w:rFonts w:ascii="Times New Roman" w:eastAsia="Times New Roman" w:hAnsi="Times New Roman" w:cs="Times New Roman"/>
          <w:sz w:val="24"/>
          <w:szCs w:val="24"/>
          <w:lang w:val="en-US"/>
        </w:rPr>
      </w:pPr>
    </w:p>
    <w:p w14:paraId="194F0125" w14:textId="77777777" w:rsidR="00D01891" w:rsidRPr="00D01891" w:rsidRDefault="00D01891" w:rsidP="009F377B">
      <w:pPr>
        <w:spacing w:before="100" w:beforeAutospacing="1" w:after="100" w:afterAutospacing="1" w:line="360" w:lineRule="auto"/>
        <w:jc w:val="both"/>
        <w:outlineLvl w:val="2"/>
        <w:rPr>
          <w:rFonts w:ascii="Times New Roman" w:eastAsia="Times New Roman" w:hAnsi="Times New Roman" w:cs="Times New Roman"/>
          <w:b/>
          <w:bCs/>
          <w:sz w:val="27"/>
          <w:szCs w:val="27"/>
          <w:lang w:val="en-US"/>
        </w:rPr>
      </w:pPr>
      <w:r w:rsidRPr="00D01891">
        <w:rPr>
          <w:rFonts w:ascii="Times New Roman" w:eastAsia="Times New Roman" w:hAnsi="Times New Roman" w:cs="Times New Roman"/>
          <w:b/>
          <w:bCs/>
          <w:sz w:val="27"/>
          <w:szCs w:val="27"/>
          <w:lang w:val="en-US"/>
        </w:rPr>
        <w:t>4. Key Policies Adopted for Pollution Reduction</w:t>
      </w:r>
    </w:p>
    <w:p w14:paraId="06EBB074" w14:textId="77777777" w:rsidR="00D01891" w:rsidRPr="00D01891" w:rsidRDefault="00D01891" w:rsidP="009F377B">
      <w:pPr>
        <w:spacing w:before="100" w:beforeAutospacing="1" w:after="100" w:afterAutospacing="1" w:line="360" w:lineRule="auto"/>
        <w:jc w:val="both"/>
        <w:rPr>
          <w:rFonts w:ascii="Times New Roman" w:eastAsia="Times New Roman" w:hAnsi="Times New Roman" w:cs="Times New Roman"/>
          <w:sz w:val="24"/>
          <w:szCs w:val="24"/>
          <w:lang w:val="en-US"/>
        </w:rPr>
      </w:pPr>
      <w:r w:rsidRPr="00D01891">
        <w:rPr>
          <w:rFonts w:ascii="Times New Roman" w:eastAsia="Times New Roman" w:hAnsi="Times New Roman" w:cs="Times New Roman"/>
          <w:sz w:val="24"/>
          <w:szCs w:val="24"/>
          <w:lang w:val="en-US"/>
        </w:rPr>
        <w:t>To combat this multi-layered crisis, the Chinese government has implemented some of the most aggressive and rapid environmental policies in modern history.</w:t>
      </w:r>
    </w:p>
    <w:p w14:paraId="1ADCF49C" w14:textId="77777777" w:rsidR="00D01891" w:rsidRPr="00D01891" w:rsidRDefault="00D01891" w:rsidP="009F377B">
      <w:pPr>
        <w:numPr>
          <w:ilvl w:val="0"/>
          <w:numId w:val="5"/>
        </w:numPr>
        <w:spacing w:before="100" w:beforeAutospacing="1" w:after="100" w:afterAutospacing="1" w:line="360" w:lineRule="auto"/>
        <w:jc w:val="both"/>
        <w:rPr>
          <w:rFonts w:ascii="Times New Roman" w:eastAsia="Times New Roman" w:hAnsi="Times New Roman" w:cs="Times New Roman"/>
          <w:sz w:val="24"/>
          <w:szCs w:val="24"/>
          <w:lang w:val="en-US"/>
        </w:rPr>
      </w:pPr>
      <w:r w:rsidRPr="00D01891">
        <w:rPr>
          <w:rFonts w:ascii="Times New Roman" w:eastAsia="Times New Roman" w:hAnsi="Times New Roman" w:cs="Times New Roman"/>
          <w:b/>
          <w:bCs/>
          <w:sz w:val="24"/>
          <w:szCs w:val="24"/>
          <w:lang w:val="en-US"/>
        </w:rPr>
        <w:t>National Action Plans:</w:t>
      </w:r>
      <w:r w:rsidRPr="00D01891">
        <w:rPr>
          <w:rFonts w:ascii="Times New Roman" w:eastAsia="Times New Roman" w:hAnsi="Times New Roman" w:cs="Times New Roman"/>
          <w:sz w:val="24"/>
          <w:szCs w:val="24"/>
          <w:lang w:val="en-US"/>
        </w:rPr>
        <w:t xml:space="preserve"> The turning point was the 2013 "Air Pollution Prevention and Control Action Plan," followed by subsequent mandates that set legally binding, strict PM2.5 reduction targets for local officials, directly linking environmental performance to their political promotions.</w:t>
      </w:r>
    </w:p>
    <w:p w14:paraId="29A0CD6E" w14:textId="77777777" w:rsidR="00D01891" w:rsidRPr="00D01891" w:rsidRDefault="00D01891" w:rsidP="009F377B">
      <w:pPr>
        <w:numPr>
          <w:ilvl w:val="0"/>
          <w:numId w:val="5"/>
        </w:numPr>
        <w:spacing w:before="100" w:beforeAutospacing="1" w:after="100" w:afterAutospacing="1" w:line="360" w:lineRule="auto"/>
        <w:jc w:val="both"/>
        <w:rPr>
          <w:rFonts w:ascii="Times New Roman" w:eastAsia="Times New Roman" w:hAnsi="Times New Roman" w:cs="Times New Roman"/>
          <w:sz w:val="24"/>
          <w:szCs w:val="24"/>
          <w:lang w:val="en-US"/>
        </w:rPr>
      </w:pPr>
      <w:r w:rsidRPr="00D01891">
        <w:rPr>
          <w:rFonts w:ascii="Times New Roman" w:eastAsia="Times New Roman" w:hAnsi="Times New Roman" w:cs="Times New Roman"/>
          <w:b/>
          <w:bCs/>
          <w:sz w:val="24"/>
          <w:szCs w:val="24"/>
          <w:lang w:val="en-US"/>
        </w:rPr>
        <w:t>Energy Transition and De-industrialization:</w:t>
      </w:r>
      <w:r w:rsidRPr="00D01891">
        <w:rPr>
          <w:rFonts w:ascii="Times New Roman" w:eastAsia="Times New Roman" w:hAnsi="Times New Roman" w:cs="Times New Roman"/>
          <w:sz w:val="24"/>
          <w:szCs w:val="24"/>
          <w:lang w:val="en-US"/>
        </w:rPr>
        <w:t xml:space="preserve"> Both cities forced a massive transition away from coal. Beijing shut down its major coal-fired power plants and subsidized the conversion of millions of surrounding rural homes to natural gas and electric heat pumps. Heavy industries were forcibly relocated away from the metropolitan borders.</w:t>
      </w:r>
    </w:p>
    <w:p w14:paraId="18F5B6C0" w14:textId="77777777" w:rsidR="00D01891" w:rsidRPr="00D01891" w:rsidRDefault="00D01891" w:rsidP="009F377B">
      <w:pPr>
        <w:numPr>
          <w:ilvl w:val="0"/>
          <w:numId w:val="5"/>
        </w:numPr>
        <w:spacing w:before="100" w:beforeAutospacing="1" w:after="100" w:afterAutospacing="1" w:line="360" w:lineRule="auto"/>
        <w:jc w:val="both"/>
        <w:rPr>
          <w:rFonts w:ascii="Times New Roman" w:eastAsia="Times New Roman" w:hAnsi="Times New Roman" w:cs="Times New Roman"/>
          <w:sz w:val="24"/>
          <w:szCs w:val="24"/>
          <w:lang w:val="en-US"/>
        </w:rPr>
      </w:pPr>
      <w:r w:rsidRPr="00D01891">
        <w:rPr>
          <w:rFonts w:ascii="Times New Roman" w:eastAsia="Times New Roman" w:hAnsi="Times New Roman" w:cs="Times New Roman"/>
          <w:b/>
          <w:bCs/>
          <w:sz w:val="24"/>
          <w:szCs w:val="24"/>
          <w:lang w:val="en-US"/>
        </w:rPr>
        <w:t>Vehicle Restrictions and EV Boom:</w:t>
      </w:r>
      <w:r w:rsidRPr="00D01891">
        <w:rPr>
          <w:rFonts w:ascii="Times New Roman" w:eastAsia="Times New Roman" w:hAnsi="Times New Roman" w:cs="Times New Roman"/>
          <w:sz w:val="24"/>
          <w:szCs w:val="24"/>
          <w:lang w:val="en-US"/>
        </w:rPr>
        <w:t xml:space="preserve"> Beijing and Shanghai imposed strict quota systems (license plate lotteries and auctions) to limit the number of new internal combustion engine cars on the road. Simultaneously, they heavily subsidized the transition to Electric Vehicles (EVs) and electrified their entire public bus and taxi fleets.</w:t>
      </w:r>
    </w:p>
    <w:p w14:paraId="2570A9A9" w14:textId="77777777" w:rsidR="00D01891" w:rsidRPr="00D01891" w:rsidRDefault="00D01891" w:rsidP="009F377B">
      <w:pPr>
        <w:numPr>
          <w:ilvl w:val="0"/>
          <w:numId w:val="5"/>
        </w:numPr>
        <w:spacing w:before="100" w:beforeAutospacing="1" w:after="100" w:afterAutospacing="1" w:line="360" w:lineRule="auto"/>
        <w:jc w:val="both"/>
        <w:rPr>
          <w:rFonts w:ascii="Times New Roman" w:eastAsia="Times New Roman" w:hAnsi="Times New Roman" w:cs="Times New Roman"/>
          <w:sz w:val="24"/>
          <w:szCs w:val="24"/>
          <w:lang w:val="en-US"/>
        </w:rPr>
      </w:pPr>
      <w:r w:rsidRPr="00D01891">
        <w:rPr>
          <w:rFonts w:ascii="Times New Roman" w:eastAsia="Times New Roman" w:hAnsi="Times New Roman" w:cs="Times New Roman"/>
          <w:b/>
          <w:bCs/>
          <w:sz w:val="24"/>
          <w:szCs w:val="24"/>
          <w:lang w:val="en-US"/>
        </w:rPr>
        <w:t>Green Infrastructure:</w:t>
      </w:r>
      <w:r w:rsidRPr="00D01891">
        <w:rPr>
          <w:rFonts w:ascii="Times New Roman" w:eastAsia="Times New Roman" w:hAnsi="Times New Roman" w:cs="Times New Roman"/>
          <w:sz w:val="24"/>
          <w:szCs w:val="24"/>
          <w:lang w:val="en-US"/>
        </w:rPr>
        <w:t xml:space="preserve"> Massive investments were made in urban greening, including the creation of "ventilation corridors" (parks and waterways designed to allow wind to blow smog out of the city center) and the continuation of forestation projects to stop sandstorms from reaching Beijing.</w:t>
      </w:r>
    </w:p>
    <w:p w14:paraId="6E297DED" w14:textId="77777777" w:rsidR="009F377B" w:rsidRDefault="009F377B" w:rsidP="009F377B">
      <w:pPr>
        <w:spacing w:before="100" w:beforeAutospacing="1" w:after="100" w:afterAutospacing="1" w:line="360" w:lineRule="auto"/>
        <w:jc w:val="both"/>
        <w:outlineLvl w:val="2"/>
        <w:rPr>
          <w:rFonts w:ascii="Times New Roman" w:eastAsia="Times New Roman" w:hAnsi="Times New Roman" w:cs="Times New Roman"/>
          <w:b/>
          <w:bCs/>
          <w:sz w:val="27"/>
          <w:szCs w:val="27"/>
          <w:lang w:val="en-US"/>
        </w:rPr>
      </w:pPr>
    </w:p>
    <w:p w14:paraId="48D0DC84" w14:textId="77777777" w:rsidR="00DF4345" w:rsidRDefault="00D01891" w:rsidP="00DF4345">
      <w:pPr>
        <w:spacing w:before="100" w:beforeAutospacing="1" w:after="100" w:afterAutospacing="1" w:line="360" w:lineRule="auto"/>
        <w:jc w:val="both"/>
        <w:outlineLvl w:val="2"/>
        <w:rPr>
          <w:rFonts w:ascii="Times New Roman" w:eastAsia="Times New Roman" w:hAnsi="Times New Roman" w:cs="Times New Roman"/>
          <w:b/>
          <w:bCs/>
          <w:sz w:val="27"/>
          <w:szCs w:val="27"/>
          <w:lang w:val="en-US"/>
        </w:rPr>
      </w:pPr>
      <w:r w:rsidRPr="00D01891">
        <w:rPr>
          <w:rFonts w:ascii="Times New Roman" w:eastAsia="Times New Roman" w:hAnsi="Times New Roman" w:cs="Times New Roman"/>
          <w:b/>
          <w:bCs/>
          <w:sz w:val="27"/>
          <w:szCs w:val="27"/>
          <w:lang w:val="en-US"/>
        </w:rPr>
        <w:t>5. A Comparative Perspective: Beijing, Shanghai, and the Po Valley (Milan)</w:t>
      </w:r>
    </w:p>
    <w:p w14:paraId="0FA891B1" w14:textId="77777777" w:rsidR="00D01891" w:rsidRPr="00DF4345" w:rsidRDefault="00D01891" w:rsidP="00DF4345">
      <w:pPr>
        <w:spacing w:before="100" w:beforeAutospacing="1" w:after="100" w:afterAutospacing="1" w:line="360" w:lineRule="auto"/>
        <w:jc w:val="both"/>
        <w:outlineLvl w:val="2"/>
        <w:rPr>
          <w:rFonts w:ascii="Times New Roman" w:eastAsia="Times New Roman" w:hAnsi="Times New Roman" w:cs="Times New Roman"/>
          <w:b/>
          <w:bCs/>
          <w:sz w:val="27"/>
          <w:szCs w:val="27"/>
          <w:lang w:val="en-US"/>
        </w:rPr>
      </w:pPr>
      <w:r w:rsidRPr="00D01891">
        <w:rPr>
          <w:rFonts w:ascii="Times New Roman" w:eastAsia="Times New Roman" w:hAnsi="Times New Roman" w:cs="Times New Roman"/>
          <w:sz w:val="24"/>
          <w:szCs w:val="24"/>
          <w:lang w:val="en-US"/>
        </w:rPr>
        <w:lastRenderedPageBreak/>
        <w:t>While Beijing and Shanghai represent the extreme peaks of rapid industrialization and subsequent aggressive environmental cleanups, comparing them to Milan and the Po Valley (</w:t>
      </w:r>
      <w:proofErr w:type="spellStart"/>
      <w:r w:rsidRPr="00D01891">
        <w:rPr>
          <w:rFonts w:ascii="Times New Roman" w:eastAsia="Times New Roman" w:hAnsi="Times New Roman" w:cs="Times New Roman"/>
          <w:sz w:val="24"/>
          <w:szCs w:val="24"/>
          <w:lang w:val="en-US"/>
        </w:rPr>
        <w:t>Pianura</w:t>
      </w:r>
      <w:proofErr w:type="spellEnd"/>
      <w:r w:rsidRPr="00D01891">
        <w:rPr>
          <w:rFonts w:ascii="Times New Roman" w:eastAsia="Times New Roman" w:hAnsi="Times New Roman" w:cs="Times New Roman"/>
          <w:sz w:val="24"/>
          <w:szCs w:val="24"/>
          <w:lang w:val="en-US"/>
        </w:rPr>
        <w:t xml:space="preserve"> Padana) in Italy offers a fascinating perspective on different types of pollution challenges. The Po Valley is notoriously one of the most polluted regions in Western Europe, and while the absolute numbers historically differed from China, the current realities share striking similarities.</w:t>
      </w:r>
    </w:p>
    <w:p w14:paraId="50E9EFB1" w14:textId="77777777" w:rsidR="00D01891" w:rsidRPr="00D01891" w:rsidRDefault="00D01891" w:rsidP="009F377B">
      <w:pPr>
        <w:numPr>
          <w:ilvl w:val="0"/>
          <w:numId w:val="6"/>
        </w:numPr>
        <w:spacing w:before="100" w:beforeAutospacing="1" w:after="100" w:afterAutospacing="1" w:line="360" w:lineRule="auto"/>
        <w:jc w:val="both"/>
        <w:rPr>
          <w:rFonts w:ascii="Times New Roman" w:eastAsia="Times New Roman" w:hAnsi="Times New Roman" w:cs="Times New Roman"/>
          <w:sz w:val="24"/>
          <w:szCs w:val="24"/>
          <w:lang w:val="en-US"/>
        </w:rPr>
      </w:pPr>
      <w:r w:rsidRPr="00D01891">
        <w:rPr>
          <w:rFonts w:ascii="Times New Roman" w:eastAsia="Times New Roman" w:hAnsi="Times New Roman" w:cs="Times New Roman"/>
          <w:b/>
          <w:bCs/>
          <w:sz w:val="24"/>
          <w:szCs w:val="24"/>
          <w:lang w:val="en-US"/>
        </w:rPr>
        <w:t>Geographical and Meteorological Traps:</w:t>
      </w:r>
      <w:r w:rsidRPr="00D01891">
        <w:rPr>
          <w:rFonts w:ascii="Times New Roman" w:eastAsia="Times New Roman" w:hAnsi="Times New Roman" w:cs="Times New Roman"/>
          <w:sz w:val="24"/>
          <w:szCs w:val="24"/>
          <w:lang w:val="en-US"/>
        </w:rPr>
        <w:t xml:space="preserve"> Unlike Shanghai (which is coastal and benefits from sea breezes) or Beijing (which can use "ventilation corridors"), Milan and the Po Valley are trapped in a unique geographical basin. Surrounded on three sides by the Alps and the Apennines, the region suffers from severe stagnation and "temperature inversions" during winter, trapping pollutants near the ground for weeks.</w:t>
      </w:r>
    </w:p>
    <w:p w14:paraId="399D4293" w14:textId="77777777" w:rsidR="00D01891" w:rsidRPr="00D01891" w:rsidRDefault="00D01891" w:rsidP="009F377B">
      <w:pPr>
        <w:numPr>
          <w:ilvl w:val="0"/>
          <w:numId w:val="6"/>
        </w:numPr>
        <w:spacing w:before="100" w:beforeAutospacing="1" w:after="100" w:afterAutospacing="1" w:line="360" w:lineRule="auto"/>
        <w:jc w:val="both"/>
        <w:rPr>
          <w:rFonts w:ascii="Times New Roman" w:eastAsia="Times New Roman" w:hAnsi="Times New Roman" w:cs="Times New Roman"/>
          <w:sz w:val="24"/>
          <w:szCs w:val="24"/>
          <w:lang w:val="en-US"/>
        </w:rPr>
      </w:pPr>
      <w:r w:rsidRPr="00D01891">
        <w:rPr>
          <w:rFonts w:ascii="Times New Roman" w:eastAsia="Times New Roman" w:hAnsi="Times New Roman" w:cs="Times New Roman"/>
          <w:b/>
          <w:bCs/>
          <w:sz w:val="24"/>
          <w:szCs w:val="24"/>
          <w:lang w:val="en-US"/>
        </w:rPr>
        <w:t>The Convergence of Data:</w:t>
      </w:r>
      <w:r w:rsidRPr="00D01891">
        <w:rPr>
          <w:rFonts w:ascii="Times New Roman" w:eastAsia="Times New Roman" w:hAnsi="Times New Roman" w:cs="Times New Roman"/>
          <w:sz w:val="24"/>
          <w:szCs w:val="24"/>
          <w:lang w:val="en-US"/>
        </w:rPr>
        <w:t xml:space="preserve"> Ten years ago, Beijing's PM2.5 levels were vastly higher than Milan's. Today, thanks to China's drastic reductions, the annual average PM2.5 concentrations are surprisingly comparable. Both regions now struggle to stay below the 20-30 µg/m³ range, far exceeding the strict WHO guideline of 5 µg/m³. During winter smog episodes, Milan's air quality index can sometimes rival or even temporarily exceed that of Shanghai.</w:t>
      </w:r>
    </w:p>
    <w:p w14:paraId="610FE31B" w14:textId="77777777" w:rsidR="00D01891" w:rsidRPr="00D01891" w:rsidRDefault="00D01891" w:rsidP="009F377B">
      <w:pPr>
        <w:numPr>
          <w:ilvl w:val="0"/>
          <w:numId w:val="6"/>
        </w:numPr>
        <w:spacing w:before="100" w:beforeAutospacing="1" w:after="100" w:afterAutospacing="1" w:line="360" w:lineRule="auto"/>
        <w:jc w:val="both"/>
        <w:rPr>
          <w:rFonts w:ascii="Times New Roman" w:eastAsia="Times New Roman" w:hAnsi="Times New Roman" w:cs="Times New Roman"/>
          <w:sz w:val="24"/>
          <w:szCs w:val="24"/>
          <w:lang w:val="en-US"/>
        </w:rPr>
      </w:pPr>
      <w:r w:rsidRPr="00D01891">
        <w:rPr>
          <w:rFonts w:ascii="Times New Roman" w:eastAsia="Times New Roman" w:hAnsi="Times New Roman" w:cs="Times New Roman"/>
          <w:b/>
          <w:bCs/>
          <w:sz w:val="24"/>
          <w:szCs w:val="24"/>
          <w:lang w:val="en-US"/>
        </w:rPr>
        <w:t>Different Sources of Pollution:</w:t>
      </w:r>
      <w:r w:rsidRPr="00D01891">
        <w:rPr>
          <w:rFonts w:ascii="Times New Roman" w:eastAsia="Times New Roman" w:hAnsi="Times New Roman" w:cs="Times New Roman"/>
          <w:sz w:val="24"/>
          <w:szCs w:val="24"/>
          <w:lang w:val="en-US"/>
        </w:rPr>
        <w:t xml:space="preserve"> While Beijing and Shanghai's pollution has historically been driven by coal, steel mills, and maritime shipping, the Po Valley has a different primary culprit. Alongside heavy traffic and industrial emissions, </w:t>
      </w:r>
      <w:r w:rsidRPr="00D01891">
        <w:rPr>
          <w:rFonts w:ascii="Times New Roman" w:eastAsia="Times New Roman" w:hAnsi="Times New Roman" w:cs="Times New Roman"/>
          <w:b/>
          <w:bCs/>
          <w:sz w:val="24"/>
          <w:szCs w:val="24"/>
          <w:lang w:val="en-US"/>
        </w:rPr>
        <w:t>intensive agriculture and livestock farming</w:t>
      </w:r>
      <w:r w:rsidRPr="00D01891">
        <w:rPr>
          <w:rFonts w:ascii="Times New Roman" w:eastAsia="Times New Roman" w:hAnsi="Times New Roman" w:cs="Times New Roman"/>
          <w:sz w:val="24"/>
          <w:szCs w:val="24"/>
          <w:lang w:val="en-US"/>
        </w:rPr>
        <w:t xml:space="preserve"> are massive contributors in northern Italy. Ammonia emissions from fertilizers and animal waste react in the atmosphere to form secondary fine particulate matter (PM2.5), a dynamic that is less dominant in the immediate urban clusters of China's megacities. Milan also struggles with the legacy of diesel vehicles and the widespread use of wood and pellet stoves for domestic heating in the surrounding regional municipalities.</w:t>
      </w:r>
    </w:p>
    <w:p w14:paraId="39887D9E" w14:textId="77777777" w:rsidR="003A3D37" w:rsidRDefault="00D01891" w:rsidP="009F377B">
      <w:pPr>
        <w:numPr>
          <w:ilvl w:val="0"/>
          <w:numId w:val="6"/>
        </w:numPr>
        <w:spacing w:before="100" w:beforeAutospacing="1" w:after="100" w:afterAutospacing="1" w:line="360" w:lineRule="auto"/>
        <w:jc w:val="both"/>
        <w:rPr>
          <w:rFonts w:ascii="Times New Roman" w:eastAsia="Times New Roman" w:hAnsi="Times New Roman" w:cs="Times New Roman"/>
          <w:sz w:val="24"/>
          <w:szCs w:val="24"/>
          <w:lang w:val="en-US"/>
        </w:rPr>
      </w:pPr>
      <w:r w:rsidRPr="00D01891">
        <w:rPr>
          <w:rFonts w:ascii="Times New Roman" w:eastAsia="Times New Roman" w:hAnsi="Times New Roman" w:cs="Times New Roman"/>
          <w:b/>
          <w:bCs/>
          <w:sz w:val="24"/>
          <w:szCs w:val="24"/>
          <w:lang w:val="en-US"/>
        </w:rPr>
        <w:t>Contrasting Policy Approaches:</w:t>
      </w:r>
      <w:r w:rsidRPr="00D01891">
        <w:rPr>
          <w:rFonts w:ascii="Times New Roman" w:eastAsia="Times New Roman" w:hAnsi="Times New Roman" w:cs="Times New Roman"/>
          <w:sz w:val="24"/>
          <w:szCs w:val="24"/>
          <w:lang w:val="en-US"/>
        </w:rPr>
        <w:t xml:space="preserve"> The Chinese government employed a top-down, authoritarian approach to solve its crisis—forcing factories to relocate hundreds of miles away overnight and banning gas-powered scooters. In contrast, Milan and the Lombardy region must rely on gradual, consensus-based policies. Milan has implemented some of Europe's strictest Low Emission Zones (</w:t>
      </w:r>
      <w:r w:rsidRPr="00D01891">
        <w:rPr>
          <w:rFonts w:ascii="Times New Roman" w:eastAsia="Times New Roman" w:hAnsi="Times New Roman" w:cs="Times New Roman"/>
          <w:b/>
          <w:bCs/>
          <w:sz w:val="24"/>
          <w:szCs w:val="24"/>
          <w:lang w:val="en-US"/>
        </w:rPr>
        <w:t>Area B and Area C</w:t>
      </w:r>
      <w:r w:rsidRPr="00D01891">
        <w:rPr>
          <w:rFonts w:ascii="Times New Roman" w:eastAsia="Times New Roman" w:hAnsi="Times New Roman" w:cs="Times New Roman"/>
          <w:sz w:val="24"/>
          <w:szCs w:val="24"/>
          <w:lang w:val="en-US"/>
        </w:rPr>
        <w:t>), aggressively restricting older diesel and petrol cars from entering the city center. However, unlike China's abrupt mandates, these European policies face significant social and political pushback due to the economic impact on lower-income citizens who rely on older vehicles for commuting from the broader Po Valley area.</w:t>
      </w:r>
    </w:p>
    <w:p w14:paraId="4447E513" w14:textId="77777777" w:rsidR="00DF4345" w:rsidRPr="00DF4345" w:rsidRDefault="00DF4345" w:rsidP="00DF4345">
      <w:pPr>
        <w:spacing w:before="100" w:beforeAutospacing="1" w:after="100" w:afterAutospacing="1" w:line="240" w:lineRule="auto"/>
        <w:outlineLvl w:val="0"/>
        <w:rPr>
          <w:rFonts w:ascii="Times New Roman" w:eastAsia="Times New Roman" w:hAnsi="Times New Roman" w:cs="Times New Roman"/>
          <w:b/>
          <w:bCs/>
          <w:kern w:val="36"/>
          <w:sz w:val="36"/>
          <w:szCs w:val="36"/>
          <w:lang w:val="en-US"/>
        </w:rPr>
      </w:pPr>
      <w:r w:rsidRPr="00DF4345">
        <w:rPr>
          <w:rFonts w:ascii="Times New Roman" w:eastAsia="Times New Roman" w:hAnsi="Times New Roman" w:cs="Times New Roman"/>
          <w:b/>
          <w:bCs/>
          <w:kern w:val="36"/>
          <w:sz w:val="36"/>
          <w:szCs w:val="36"/>
          <w:lang w:val="en-US"/>
        </w:rPr>
        <w:lastRenderedPageBreak/>
        <w:t>EXECUTIVE SUMMARY: Urban Air Quality &amp; Socio-Economic Impact (2025-2026)</w:t>
      </w:r>
    </w:p>
    <w:p w14:paraId="152BD91B" w14:textId="77777777" w:rsidR="00DF4345" w:rsidRPr="00DF4345" w:rsidRDefault="00DF4345" w:rsidP="00DF4345">
      <w:pPr>
        <w:spacing w:before="100" w:beforeAutospacing="1" w:after="100" w:afterAutospacing="1" w:line="240" w:lineRule="auto"/>
        <w:outlineLvl w:val="2"/>
        <w:rPr>
          <w:rFonts w:ascii="Times New Roman" w:eastAsia="Times New Roman" w:hAnsi="Times New Roman" w:cs="Times New Roman"/>
          <w:b/>
          <w:bCs/>
          <w:sz w:val="27"/>
          <w:szCs w:val="27"/>
          <w:lang w:val="en-US"/>
        </w:rPr>
      </w:pPr>
      <w:r w:rsidRPr="00DF4345">
        <w:rPr>
          <w:rFonts w:ascii="Times New Roman" w:eastAsia="Times New Roman" w:hAnsi="Times New Roman" w:cs="Times New Roman"/>
          <w:b/>
          <w:bCs/>
          <w:sz w:val="27"/>
          <w:szCs w:val="27"/>
          <w:lang w:val="en-US"/>
        </w:rPr>
        <w:t>I. Current Landscape: The Chinese "Blue Sky" Shift</w:t>
      </w:r>
    </w:p>
    <w:p w14:paraId="4E34940F" w14:textId="77777777" w:rsidR="00DF4345" w:rsidRPr="00DF4345" w:rsidRDefault="00DF4345" w:rsidP="00DF4345">
      <w:pPr>
        <w:spacing w:before="100" w:beforeAutospacing="1" w:after="100" w:afterAutospacing="1" w:line="240" w:lineRule="auto"/>
        <w:rPr>
          <w:rFonts w:ascii="Times New Roman" w:eastAsia="Times New Roman" w:hAnsi="Times New Roman" w:cs="Times New Roman"/>
          <w:sz w:val="24"/>
          <w:szCs w:val="24"/>
          <w:lang w:val="en-US"/>
        </w:rPr>
      </w:pPr>
      <w:r w:rsidRPr="00DF4345">
        <w:rPr>
          <w:rFonts w:ascii="Times New Roman" w:eastAsia="Times New Roman" w:hAnsi="Times New Roman" w:cs="Times New Roman"/>
          <w:sz w:val="24"/>
          <w:szCs w:val="24"/>
          <w:lang w:val="en-US"/>
        </w:rPr>
        <w:t xml:space="preserve">As of 2026, the narrative of "unbreathable" Chinese cities has shifted. Through aggressive top-down mandates, Beijing has achieved a historical record of over </w:t>
      </w:r>
      <w:r w:rsidRPr="00DF4345">
        <w:rPr>
          <w:rFonts w:ascii="Times New Roman" w:eastAsia="Times New Roman" w:hAnsi="Times New Roman" w:cs="Times New Roman"/>
          <w:b/>
          <w:bCs/>
          <w:sz w:val="24"/>
          <w:szCs w:val="24"/>
          <w:lang w:val="en-US"/>
        </w:rPr>
        <w:t>310 days of good air quality annually</w:t>
      </w:r>
      <w:r w:rsidRPr="00DF4345">
        <w:rPr>
          <w:rFonts w:ascii="Times New Roman" w:eastAsia="Times New Roman" w:hAnsi="Times New Roman" w:cs="Times New Roman"/>
          <w:sz w:val="24"/>
          <w:szCs w:val="24"/>
          <w:lang w:val="en-US"/>
        </w:rPr>
        <w:t xml:space="preserve">, with PM2.5 levels dropping to </w:t>
      </w:r>
      <w:r w:rsidRPr="00DF4345">
        <w:rPr>
          <w:rFonts w:ascii="Times New Roman" w:eastAsia="Times New Roman" w:hAnsi="Times New Roman" w:cs="Times New Roman"/>
          <w:b/>
          <w:bCs/>
          <w:sz w:val="24"/>
          <w:szCs w:val="24"/>
          <w:lang w:val="en-US"/>
        </w:rPr>
        <w:t>27-28 µg/m³</w:t>
      </w:r>
      <w:r w:rsidRPr="00DF4345">
        <w:rPr>
          <w:rFonts w:ascii="Times New Roman" w:eastAsia="Times New Roman" w:hAnsi="Times New Roman" w:cs="Times New Roman"/>
          <w:sz w:val="24"/>
          <w:szCs w:val="24"/>
          <w:lang w:val="en-US"/>
        </w:rPr>
        <w:t>.</w:t>
      </w:r>
    </w:p>
    <w:p w14:paraId="5220E694" w14:textId="77777777" w:rsidR="00DF4345" w:rsidRPr="00DF4345" w:rsidRDefault="00DF4345" w:rsidP="00DF4345">
      <w:pPr>
        <w:numPr>
          <w:ilvl w:val="0"/>
          <w:numId w:val="7"/>
        </w:numPr>
        <w:spacing w:before="100" w:beforeAutospacing="1" w:after="100" w:afterAutospacing="1" w:line="240" w:lineRule="auto"/>
        <w:rPr>
          <w:rFonts w:ascii="Times New Roman" w:eastAsia="Times New Roman" w:hAnsi="Times New Roman" w:cs="Times New Roman"/>
          <w:sz w:val="24"/>
          <w:szCs w:val="24"/>
          <w:lang w:val="en-US"/>
        </w:rPr>
      </w:pPr>
      <w:r w:rsidRPr="00DF4345">
        <w:rPr>
          <w:rFonts w:ascii="Times New Roman" w:eastAsia="Times New Roman" w:hAnsi="Times New Roman" w:cs="Times New Roman"/>
          <w:b/>
          <w:bCs/>
          <w:sz w:val="24"/>
          <w:szCs w:val="24"/>
          <w:lang w:val="en-US"/>
        </w:rPr>
        <w:t>Beijing:</w:t>
      </w:r>
      <w:r w:rsidRPr="00DF4345">
        <w:rPr>
          <w:rFonts w:ascii="Times New Roman" w:eastAsia="Times New Roman" w:hAnsi="Times New Roman" w:cs="Times New Roman"/>
          <w:sz w:val="24"/>
          <w:szCs w:val="24"/>
          <w:lang w:val="en-US"/>
        </w:rPr>
        <w:t xml:space="preserve"> Success driven by the "Coal-to-Gas" transition and massive EV adoption.</w:t>
      </w:r>
    </w:p>
    <w:p w14:paraId="533AA184" w14:textId="77777777" w:rsidR="00DF4345" w:rsidRPr="00DF4345" w:rsidRDefault="00DF4345" w:rsidP="00DF4345">
      <w:pPr>
        <w:numPr>
          <w:ilvl w:val="0"/>
          <w:numId w:val="7"/>
        </w:numPr>
        <w:spacing w:before="100" w:beforeAutospacing="1" w:after="100" w:afterAutospacing="1" w:line="240" w:lineRule="auto"/>
        <w:rPr>
          <w:rFonts w:ascii="Times New Roman" w:eastAsia="Times New Roman" w:hAnsi="Times New Roman" w:cs="Times New Roman"/>
          <w:sz w:val="24"/>
          <w:szCs w:val="24"/>
          <w:lang w:val="en-US"/>
        </w:rPr>
      </w:pPr>
      <w:r w:rsidRPr="00DF4345">
        <w:rPr>
          <w:rFonts w:ascii="Times New Roman" w:eastAsia="Times New Roman" w:hAnsi="Times New Roman" w:cs="Times New Roman"/>
          <w:b/>
          <w:bCs/>
          <w:sz w:val="24"/>
          <w:szCs w:val="24"/>
          <w:lang w:val="en-US"/>
        </w:rPr>
        <w:t>Shanghai:</w:t>
      </w:r>
      <w:r w:rsidRPr="00DF4345">
        <w:rPr>
          <w:rFonts w:ascii="Times New Roman" w:eastAsia="Times New Roman" w:hAnsi="Times New Roman" w:cs="Times New Roman"/>
          <w:sz w:val="24"/>
          <w:szCs w:val="24"/>
          <w:lang w:val="en-US"/>
        </w:rPr>
        <w:t xml:space="preserve"> Faces slower progress due to its status as a global maritime hub and "passive pollution" from the surrounding industrial belt.</w:t>
      </w:r>
    </w:p>
    <w:p w14:paraId="0B53386C" w14:textId="77777777" w:rsidR="00DF4345" w:rsidRPr="00DF4345" w:rsidRDefault="00DF4345" w:rsidP="00DF4345">
      <w:pPr>
        <w:numPr>
          <w:ilvl w:val="0"/>
          <w:numId w:val="7"/>
        </w:numPr>
        <w:spacing w:before="100" w:beforeAutospacing="1" w:after="100" w:afterAutospacing="1" w:line="240" w:lineRule="auto"/>
        <w:rPr>
          <w:rFonts w:ascii="Times New Roman" w:eastAsia="Times New Roman" w:hAnsi="Times New Roman" w:cs="Times New Roman"/>
          <w:sz w:val="24"/>
          <w:szCs w:val="24"/>
          <w:lang w:val="en-US"/>
        </w:rPr>
      </w:pPr>
      <w:r w:rsidRPr="00DF4345">
        <w:rPr>
          <w:rFonts w:ascii="Times New Roman" w:eastAsia="Times New Roman" w:hAnsi="Times New Roman" w:cs="Times New Roman"/>
          <w:b/>
          <w:bCs/>
          <w:sz w:val="24"/>
          <w:szCs w:val="24"/>
          <w:lang w:val="en-US"/>
        </w:rPr>
        <w:t>The Paradox:</w:t>
      </w:r>
      <w:r w:rsidRPr="00DF4345">
        <w:rPr>
          <w:rFonts w:ascii="Times New Roman" w:eastAsia="Times New Roman" w:hAnsi="Times New Roman" w:cs="Times New Roman"/>
          <w:sz w:val="24"/>
          <w:szCs w:val="24"/>
          <w:lang w:val="en-US"/>
        </w:rPr>
        <w:t xml:space="preserve"> Regional improvements are partly due to the </w:t>
      </w:r>
      <w:r w:rsidRPr="00DF4345">
        <w:rPr>
          <w:rFonts w:ascii="Times New Roman" w:eastAsia="Times New Roman" w:hAnsi="Times New Roman" w:cs="Times New Roman"/>
          <w:b/>
          <w:bCs/>
          <w:sz w:val="24"/>
          <w:szCs w:val="24"/>
          <w:lang w:val="en-US"/>
        </w:rPr>
        <w:t>"Westward Shift"</w:t>
      </w:r>
      <w:r w:rsidRPr="00DF4345">
        <w:rPr>
          <w:rFonts w:ascii="Times New Roman" w:eastAsia="Times New Roman" w:hAnsi="Times New Roman" w:cs="Times New Roman"/>
          <w:sz w:val="24"/>
          <w:szCs w:val="24"/>
          <w:lang w:val="en-US"/>
        </w:rPr>
        <w:t>—relocating heavy industry inland, which remains a challenge for national carbon neutrality.</w:t>
      </w:r>
    </w:p>
    <w:p w14:paraId="12A83731" w14:textId="77777777" w:rsidR="00DF4345" w:rsidRPr="00DF4345" w:rsidRDefault="00DF4345" w:rsidP="00DF4345">
      <w:pPr>
        <w:spacing w:before="100" w:beforeAutospacing="1" w:after="100" w:afterAutospacing="1" w:line="240" w:lineRule="auto"/>
        <w:outlineLvl w:val="2"/>
        <w:rPr>
          <w:rFonts w:ascii="Times New Roman" w:eastAsia="Times New Roman" w:hAnsi="Times New Roman" w:cs="Times New Roman"/>
          <w:b/>
          <w:bCs/>
          <w:sz w:val="27"/>
          <w:szCs w:val="27"/>
          <w:lang w:val="en-US"/>
        </w:rPr>
      </w:pPr>
      <w:r w:rsidRPr="00DF4345">
        <w:rPr>
          <w:rFonts w:ascii="Times New Roman" w:eastAsia="Times New Roman" w:hAnsi="Times New Roman" w:cs="Times New Roman"/>
          <w:b/>
          <w:bCs/>
          <w:sz w:val="27"/>
          <w:szCs w:val="27"/>
          <w:lang w:val="en-US"/>
        </w:rPr>
        <w:t>II. Public Health &amp; The Human Toll</w:t>
      </w:r>
    </w:p>
    <w:p w14:paraId="5A5A0FDE" w14:textId="77777777" w:rsidR="00DF4345" w:rsidRPr="00DF4345" w:rsidRDefault="00DF4345" w:rsidP="00DF4345">
      <w:pPr>
        <w:spacing w:before="100" w:beforeAutospacing="1" w:after="100" w:afterAutospacing="1" w:line="240" w:lineRule="auto"/>
        <w:rPr>
          <w:rFonts w:ascii="Times New Roman" w:eastAsia="Times New Roman" w:hAnsi="Times New Roman" w:cs="Times New Roman"/>
          <w:sz w:val="24"/>
          <w:szCs w:val="24"/>
          <w:lang w:val="en-US"/>
        </w:rPr>
      </w:pPr>
      <w:r w:rsidRPr="00DF4345">
        <w:rPr>
          <w:rFonts w:ascii="Times New Roman" w:eastAsia="Times New Roman" w:hAnsi="Times New Roman" w:cs="Times New Roman"/>
          <w:sz w:val="24"/>
          <w:szCs w:val="24"/>
          <w:lang w:val="en-US"/>
        </w:rPr>
        <w:t>Pollution remains a primary driver of chronic illness and premature mortality in high-density urban areas.</w:t>
      </w:r>
    </w:p>
    <w:p w14:paraId="4C1F92E9" w14:textId="77777777" w:rsidR="00DF4345" w:rsidRPr="00DF4345" w:rsidRDefault="00DF4345" w:rsidP="00DF4345">
      <w:pPr>
        <w:numPr>
          <w:ilvl w:val="0"/>
          <w:numId w:val="8"/>
        </w:numPr>
        <w:spacing w:before="100" w:beforeAutospacing="1" w:after="100" w:afterAutospacing="1" w:line="240" w:lineRule="auto"/>
        <w:rPr>
          <w:rFonts w:ascii="Times New Roman" w:eastAsia="Times New Roman" w:hAnsi="Times New Roman" w:cs="Times New Roman"/>
          <w:sz w:val="24"/>
          <w:szCs w:val="24"/>
          <w:lang w:val="en-US"/>
        </w:rPr>
      </w:pPr>
      <w:r w:rsidRPr="00DF4345">
        <w:rPr>
          <w:rFonts w:ascii="Times New Roman" w:eastAsia="Times New Roman" w:hAnsi="Times New Roman" w:cs="Times New Roman"/>
          <w:b/>
          <w:bCs/>
          <w:sz w:val="24"/>
          <w:szCs w:val="24"/>
          <w:lang w:val="en-US"/>
        </w:rPr>
        <w:t>Chronic Burden:</w:t>
      </w:r>
      <w:r w:rsidRPr="00DF4345">
        <w:rPr>
          <w:rFonts w:ascii="Times New Roman" w:eastAsia="Times New Roman" w:hAnsi="Times New Roman" w:cs="Times New Roman"/>
          <w:sz w:val="24"/>
          <w:szCs w:val="24"/>
          <w:lang w:val="en-US"/>
        </w:rPr>
        <w:t xml:space="preserve"> High correlation between PM2.5 exposure and spikes in asthma, COPD, and strokes.</w:t>
      </w:r>
    </w:p>
    <w:p w14:paraId="7253D79F" w14:textId="77777777" w:rsidR="00DF4345" w:rsidRPr="00DF4345" w:rsidRDefault="00DF4345" w:rsidP="00DF4345">
      <w:pPr>
        <w:numPr>
          <w:ilvl w:val="0"/>
          <w:numId w:val="8"/>
        </w:numPr>
        <w:spacing w:before="100" w:beforeAutospacing="1" w:after="100" w:afterAutospacing="1" w:line="240" w:lineRule="auto"/>
        <w:rPr>
          <w:rFonts w:ascii="Times New Roman" w:eastAsia="Times New Roman" w:hAnsi="Times New Roman" w:cs="Times New Roman"/>
          <w:sz w:val="24"/>
          <w:szCs w:val="24"/>
          <w:lang w:val="en-US"/>
        </w:rPr>
      </w:pPr>
      <w:r w:rsidRPr="00DF4345">
        <w:rPr>
          <w:rFonts w:ascii="Times New Roman" w:eastAsia="Times New Roman" w:hAnsi="Times New Roman" w:cs="Times New Roman"/>
          <w:b/>
          <w:bCs/>
          <w:sz w:val="24"/>
          <w:szCs w:val="24"/>
          <w:lang w:val="en-US"/>
        </w:rPr>
        <w:t>Mental Health:</w:t>
      </w:r>
      <w:r w:rsidRPr="00DF4345">
        <w:rPr>
          <w:rFonts w:ascii="Times New Roman" w:eastAsia="Times New Roman" w:hAnsi="Times New Roman" w:cs="Times New Roman"/>
          <w:sz w:val="24"/>
          <w:szCs w:val="24"/>
          <w:lang w:val="en-US"/>
        </w:rPr>
        <w:t xml:space="preserve"> New data for 2025-2026 highlights the link between persistent smog and seasonal depression/Vitamin D deficiency.</w:t>
      </w:r>
    </w:p>
    <w:p w14:paraId="1583ECF2" w14:textId="77777777" w:rsidR="00DF4345" w:rsidRPr="00DF4345" w:rsidRDefault="00DF4345" w:rsidP="00DF4345">
      <w:pPr>
        <w:spacing w:before="100" w:beforeAutospacing="1" w:after="100" w:afterAutospacing="1" w:line="240" w:lineRule="auto"/>
        <w:outlineLvl w:val="2"/>
        <w:rPr>
          <w:rFonts w:ascii="Times New Roman" w:eastAsia="Times New Roman" w:hAnsi="Times New Roman" w:cs="Times New Roman"/>
          <w:b/>
          <w:bCs/>
          <w:sz w:val="27"/>
          <w:szCs w:val="27"/>
          <w:lang w:val="en-US"/>
        </w:rPr>
      </w:pPr>
      <w:r w:rsidRPr="00DF4345">
        <w:rPr>
          <w:rFonts w:ascii="Times New Roman" w:eastAsia="Times New Roman" w:hAnsi="Times New Roman" w:cs="Times New Roman"/>
          <w:b/>
          <w:bCs/>
          <w:sz w:val="27"/>
          <w:szCs w:val="27"/>
          <w:lang w:val="en-US"/>
        </w:rPr>
        <w:t>III. Socio-Economic Consequences</w:t>
      </w:r>
    </w:p>
    <w:p w14:paraId="0125AEE6" w14:textId="77777777" w:rsidR="00DF4345" w:rsidRPr="00DF4345" w:rsidRDefault="00DF4345" w:rsidP="00DF4345">
      <w:pPr>
        <w:spacing w:before="100" w:beforeAutospacing="1" w:after="100" w:afterAutospacing="1" w:line="240" w:lineRule="auto"/>
        <w:rPr>
          <w:rFonts w:ascii="Times New Roman" w:eastAsia="Times New Roman" w:hAnsi="Times New Roman" w:cs="Times New Roman"/>
          <w:sz w:val="24"/>
          <w:szCs w:val="24"/>
          <w:lang w:val="en-US"/>
        </w:rPr>
      </w:pPr>
      <w:r w:rsidRPr="00DF4345">
        <w:rPr>
          <w:rFonts w:ascii="Times New Roman" w:eastAsia="Times New Roman" w:hAnsi="Times New Roman" w:cs="Times New Roman"/>
          <w:sz w:val="24"/>
          <w:szCs w:val="24"/>
          <w:lang w:val="en-US"/>
        </w:rPr>
        <w:t>Environmental degradation is no longer seen just as a health issue, but as a severe economic drain.</w:t>
      </w:r>
    </w:p>
    <w:p w14:paraId="1DB35CC3" w14:textId="77777777" w:rsidR="00DF4345" w:rsidRPr="00DF4345" w:rsidRDefault="00DF4345" w:rsidP="00DF4345">
      <w:pPr>
        <w:numPr>
          <w:ilvl w:val="0"/>
          <w:numId w:val="9"/>
        </w:numPr>
        <w:spacing w:before="100" w:beforeAutospacing="1" w:after="100" w:afterAutospacing="1" w:line="240" w:lineRule="auto"/>
        <w:rPr>
          <w:rFonts w:ascii="Times New Roman" w:eastAsia="Times New Roman" w:hAnsi="Times New Roman" w:cs="Times New Roman"/>
          <w:sz w:val="24"/>
          <w:szCs w:val="24"/>
          <w:lang w:val="en-US"/>
        </w:rPr>
      </w:pPr>
      <w:r w:rsidRPr="00DF4345">
        <w:rPr>
          <w:rFonts w:ascii="Times New Roman" w:eastAsia="Times New Roman" w:hAnsi="Times New Roman" w:cs="Times New Roman"/>
          <w:b/>
          <w:bCs/>
          <w:sz w:val="24"/>
          <w:szCs w:val="24"/>
          <w:lang w:val="en-US"/>
        </w:rPr>
        <w:t>Productivity Loss:</w:t>
      </w:r>
      <w:r w:rsidRPr="00DF4345">
        <w:rPr>
          <w:rFonts w:ascii="Times New Roman" w:eastAsia="Times New Roman" w:hAnsi="Times New Roman" w:cs="Times New Roman"/>
          <w:sz w:val="24"/>
          <w:szCs w:val="24"/>
          <w:lang w:val="en-US"/>
        </w:rPr>
        <w:t xml:space="preserve"> Millions of </w:t>
      </w:r>
      <w:r w:rsidRPr="00DF4345">
        <w:rPr>
          <w:rFonts w:ascii="Times New Roman" w:eastAsia="Times New Roman" w:hAnsi="Times New Roman" w:cs="Times New Roman"/>
          <w:b/>
          <w:bCs/>
          <w:sz w:val="24"/>
          <w:szCs w:val="24"/>
          <w:lang w:val="en-US"/>
        </w:rPr>
        <w:t>lost workdays</w:t>
      </w:r>
      <w:r w:rsidRPr="00DF4345">
        <w:rPr>
          <w:rFonts w:ascii="Times New Roman" w:eastAsia="Times New Roman" w:hAnsi="Times New Roman" w:cs="Times New Roman"/>
          <w:sz w:val="24"/>
          <w:szCs w:val="24"/>
          <w:lang w:val="en-US"/>
        </w:rPr>
        <w:t xml:space="preserve"> annually are attributed to pollution-related sick leave and "caretaker absenteeism" (parents staying home during school smog alerts).</w:t>
      </w:r>
    </w:p>
    <w:p w14:paraId="04FA68F4" w14:textId="77777777" w:rsidR="00DF4345" w:rsidRPr="00DF4345" w:rsidRDefault="00DF4345" w:rsidP="00DF4345">
      <w:pPr>
        <w:numPr>
          <w:ilvl w:val="0"/>
          <w:numId w:val="9"/>
        </w:numPr>
        <w:spacing w:before="100" w:beforeAutospacing="1" w:after="100" w:afterAutospacing="1" w:line="240" w:lineRule="auto"/>
        <w:rPr>
          <w:rFonts w:ascii="Times New Roman" w:eastAsia="Times New Roman" w:hAnsi="Times New Roman" w:cs="Times New Roman"/>
          <w:sz w:val="24"/>
          <w:szCs w:val="24"/>
          <w:lang w:val="en-US"/>
        </w:rPr>
      </w:pPr>
      <w:r w:rsidRPr="00DF4345">
        <w:rPr>
          <w:rFonts w:ascii="Times New Roman" w:eastAsia="Times New Roman" w:hAnsi="Times New Roman" w:cs="Times New Roman"/>
          <w:b/>
          <w:bCs/>
          <w:sz w:val="24"/>
          <w:szCs w:val="24"/>
          <w:lang w:val="en-US"/>
        </w:rPr>
        <w:t>Brain Drain:</w:t>
      </w:r>
      <w:r w:rsidRPr="00DF4345">
        <w:rPr>
          <w:rFonts w:ascii="Times New Roman" w:eastAsia="Times New Roman" w:hAnsi="Times New Roman" w:cs="Times New Roman"/>
          <w:sz w:val="24"/>
          <w:szCs w:val="24"/>
          <w:lang w:val="en-US"/>
        </w:rPr>
        <w:t xml:space="preserve"> Cities with poor air quality experience a flight of high-skilled talent, forcing corporations to offer expensive "hardship allowances" to maintain their workforce.</w:t>
      </w:r>
    </w:p>
    <w:p w14:paraId="15991BE4" w14:textId="77777777" w:rsidR="00DF4345" w:rsidRPr="00DF4345" w:rsidRDefault="00DF4345" w:rsidP="00DF4345">
      <w:pPr>
        <w:numPr>
          <w:ilvl w:val="0"/>
          <w:numId w:val="9"/>
        </w:numPr>
        <w:spacing w:before="100" w:beforeAutospacing="1" w:after="100" w:afterAutospacing="1" w:line="240" w:lineRule="auto"/>
        <w:rPr>
          <w:rFonts w:ascii="Times New Roman" w:eastAsia="Times New Roman" w:hAnsi="Times New Roman" w:cs="Times New Roman"/>
          <w:sz w:val="24"/>
          <w:szCs w:val="24"/>
          <w:lang w:val="en-US"/>
        </w:rPr>
      </w:pPr>
      <w:r w:rsidRPr="00DF4345">
        <w:rPr>
          <w:rFonts w:ascii="Times New Roman" w:eastAsia="Times New Roman" w:hAnsi="Times New Roman" w:cs="Times New Roman"/>
          <w:b/>
          <w:bCs/>
          <w:sz w:val="24"/>
          <w:szCs w:val="24"/>
          <w:lang w:val="en-US"/>
        </w:rPr>
        <w:t>Agriculture:</w:t>
      </w:r>
      <w:r w:rsidRPr="00DF4345">
        <w:rPr>
          <w:rFonts w:ascii="Times New Roman" w:eastAsia="Times New Roman" w:hAnsi="Times New Roman" w:cs="Times New Roman"/>
          <w:sz w:val="24"/>
          <w:szCs w:val="24"/>
          <w:lang w:val="en-US"/>
        </w:rPr>
        <w:t xml:space="preserve"> Smog blankets significantly reduce crop yields in peri-urban areas by blocking necessary sunlight for photosynthesis.</w:t>
      </w:r>
    </w:p>
    <w:p w14:paraId="2DCFC159" w14:textId="77777777" w:rsidR="00DF4345" w:rsidRPr="00DF4345" w:rsidRDefault="00DF4345" w:rsidP="00DF4345">
      <w:pPr>
        <w:spacing w:before="100" w:beforeAutospacing="1" w:after="100" w:afterAutospacing="1" w:line="240" w:lineRule="auto"/>
        <w:outlineLvl w:val="2"/>
        <w:rPr>
          <w:rFonts w:ascii="Times New Roman" w:eastAsia="Times New Roman" w:hAnsi="Times New Roman" w:cs="Times New Roman"/>
          <w:b/>
          <w:bCs/>
          <w:sz w:val="27"/>
          <w:szCs w:val="27"/>
          <w:lang w:val="en-US"/>
        </w:rPr>
      </w:pPr>
      <w:r w:rsidRPr="00DF4345">
        <w:rPr>
          <w:rFonts w:ascii="Times New Roman" w:eastAsia="Times New Roman" w:hAnsi="Times New Roman" w:cs="Times New Roman"/>
          <w:b/>
          <w:bCs/>
          <w:sz w:val="27"/>
          <w:szCs w:val="27"/>
          <w:lang w:val="en-US"/>
        </w:rPr>
        <w:t>IV. Comparative Analysis: The Po Valley (Milan)</w:t>
      </w:r>
    </w:p>
    <w:p w14:paraId="1639486A" w14:textId="77777777" w:rsidR="00DF4345" w:rsidRPr="00DF4345" w:rsidRDefault="00DF4345" w:rsidP="00DF4345">
      <w:pPr>
        <w:spacing w:before="100" w:beforeAutospacing="1" w:after="100" w:afterAutospacing="1" w:line="240" w:lineRule="auto"/>
        <w:rPr>
          <w:rFonts w:ascii="Times New Roman" w:eastAsia="Times New Roman" w:hAnsi="Times New Roman" w:cs="Times New Roman"/>
          <w:sz w:val="24"/>
          <w:szCs w:val="24"/>
          <w:lang w:val="en-US"/>
        </w:rPr>
      </w:pPr>
      <w:r w:rsidRPr="00DF4345">
        <w:rPr>
          <w:rFonts w:ascii="Times New Roman" w:eastAsia="Times New Roman" w:hAnsi="Times New Roman" w:cs="Times New Roman"/>
          <w:sz w:val="24"/>
          <w:szCs w:val="24"/>
          <w:lang w:val="en-US"/>
        </w:rPr>
        <w:t>A geographical comparison reveals that Milan and the Po Valley share a unique struggle with Beijing.</w:t>
      </w:r>
    </w:p>
    <w:p w14:paraId="2E9BDADF" w14:textId="77777777" w:rsidR="00DF4345" w:rsidRPr="00DF4345" w:rsidRDefault="00DF4345" w:rsidP="00DF4345">
      <w:pPr>
        <w:numPr>
          <w:ilvl w:val="0"/>
          <w:numId w:val="10"/>
        </w:numPr>
        <w:spacing w:before="100" w:beforeAutospacing="1" w:after="100" w:afterAutospacing="1" w:line="240" w:lineRule="auto"/>
        <w:rPr>
          <w:rFonts w:ascii="Times New Roman" w:eastAsia="Times New Roman" w:hAnsi="Times New Roman" w:cs="Times New Roman"/>
          <w:sz w:val="24"/>
          <w:szCs w:val="24"/>
          <w:lang w:val="en-US"/>
        </w:rPr>
      </w:pPr>
      <w:r w:rsidRPr="00DF4345">
        <w:rPr>
          <w:rFonts w:ascii="Times New Roman" w:eastAsia="Times New Roman" w:hAnsi="Times New Roman" w:cs="Times New Roman"/>
          <w:b/>
          <w:bCs/>
          <w:sz w:val="24"/>
          <w:szCs w:val="24"/>
          <w:lang w:val="en-US"/>
        </w:rPr>
        <w:t>The Stagnation Trap:</w:t>
      </w:r>
      <w:r w:rsidRPr="00DF4345">
        <w:rPr>
          <w:rFonts w:ascii="Times New Roman" w:eastAsia="Times New Roman" w:hAnsi="Times New Roman" w:cs="Times New Roman"/>
          <w:sz w:val="24"/>
          <w:szCs w:val="24"/>
          <w:lang w:val="en-US"/>
        </w:rPr>
        <w:t xml:space="preserve"> Like Beijing, Milan is located in a topographic basin that traps pollutants via </w:t>
      </w:r>
      <w:r w:rsidRPr="00DF4345">
        <w:rPr>
          <w:rFonts w:ascii="Times New Roman" w:eastAsia="Times New Roman" w:hAnsi="Times New Roman" w:cs="Times New Roman"/>
          <w:b/>
          <w:bCs/>
          <w:sz w:val="24"/>
          <w:szCs w:val="24"/>
          <w:lang w:val="en-US"/>
        </w:rPr>
        <w:t>temperature inversions</w:t>
      </w:r>
      <w:r w:rsidRPr="00DF4345">
        <w:rPr>
          <w:rFonts w:ascii="Times New Roman" w:eastAsia="Times New Roman" w:hAnsi="Times New Roman" w:cs="Times New Roman"/>
          <w:sz w:val="24"/>
          <w:szCs w:val="24"/>
          <w:lang w:val="en-US"/>
        </w:rPr>
        <w:t>.</w:t>
      </w:r>
    </w:p>
    <w:p w14:paraId="2C285C5D" w14:textId="77777777" w:rsidR="00DF4345" w:rsidRPr="00DF4345" w:rsidRDefault="00DF4345" w:rsidP="00DF4345">
      <w:pPr>
        <w:numPr>
          <w:ilvl w:val="0"/>
          <w:numId w:val="10"/>
        </w:numPr>
        <w:spacing w:before="100" w:beforeAutospacing="1" w:after="100" w:afterAutospacing="1" w:line="240" w:lineRule="auto"/>
        <w:rPr>
          <w:rFonts w:ascii="Times New Roman" w:eastAsia="Times New Roman" w:hAnsi="Times New Roman" w:cs="Times New Roman"/>
          <w:sz w:val="24"/>
          <w:szCs w:val="24"/>
          <w:lang w:val="en-US"/>
        </w:rPr>
      </w:pPr>
      <w:r w:rsidRPr="00DF4345">
        <w:rPr>
          <w:rFonts w:ascii="Times New Roman" w:eastAsia="Times New Roman" w:hAnsi="Times New Roman" w:cs="Times New Roman"/>
          <w:b/>
          <w:bCs/>
          <w:sz w:val="24"/>
          <w:szCs w:val="24"/>
          <w:lang w:val="en-US"/>
        </w:rPr>
        <w:t>Convergence:</w:t>
      </w:r>
      <w:r w:rsidRPr="00DF4345">
        <w:rPr>
          <w:rFonts w:ascii="Times New Roman" w:eastAsia="Times New Roman" w:hAnsi="Times New Roman" w:cs="Times New Roman"/>
          <w:sz w:val="24"/>
          <w:szCs w:val="24"/>
          <w:lang w:val="en-US"/>
        </w:rPr>
        <w:t xml:space="preserve"> For the first time, PM2.5 averages in Milan and Beijing have converged (20-30 µg/m³), placing both regions well above WHO safety limits.</w:t>
      </w:r>
    </w:p>
    <w:p w14:paraId="236C3896" w14:textId="77777777" w:rsidR="00DF4345" w:rsidRPr="00DF4345" w:rsidRDefault="00DF4345" w:rsidP="00DF4345">
      <w:pPr>
        <w:numPr>
          <w:ilvl w:val="0"/>
          <w:numId w:val="10"/>
        </w:numPr>
        <w:spacing w:before="100" w:beforeAutospacing="1" w:after="100" w:afterAutospacing="1" w:line="240" w:lineRule="auto"/>
        <w:rPr>
          <w:rFonts w:ascii="Times New Roman" w:eastAsia="Times New Roman" w:hAnsi="Times New Roman" w:cs="Times New Roman"/>
          <w:sz w:val="24"/>
          <w:szCs w:val="24"/>
          <w:lang w:val="en-US"/>
        </w:rPr>
      </w:pPr>
      <w:r w:rsidRPr="00DF4345">
        <w:rPr>
          <w:rFonts w:ascii="Times New Roman" w:eastAsia="Times New Roman" w:hAnsi="Times New Roman" w:cs="Times New Roman"/>
          <w:b/>
          <w:bCs/>
          <w:sz w:val="24"/>
          <w:szCs w:val="24"/>
          <w:lang w:val="en-US"/>
        </w:rPr>
        <w:t>Agricultural Factor:</w:t>
      </w:r>
      <w:r w:rsidRPr="00DF4345">
        <w:rPr>
          <w:rFonts w:ascii="Times New Roman" w:eastAsia="Times New Roman" w:hAnsi="Times New Roman" w:cs="Times New Roman"/>
          <w:sz w:val="24"/>
          <w:szCs w:val="24"/>
          <w:lang w:val="en-US"/>
        </w:rPr>
        <w:t xml:space="preserve"> Unlike China’s industrial focus, Northern Italy’s smog is heavily fueled by </w:t>
      </w:r>
      <w:r w:rsidRPr="00DF4345">
        <w:rPr>
          <w:rFonts w:ascii="Times New Roman" w:eastAsia="Times New Roman" w:hAnsi="Times New Roman" w:cs="Times New Roman"/>
          <w:b/>
          <w:bCs/>
          <w:sz w:val="24"/>
          <w:szCs w:val="24"/>
          <w:lang w:val="en-US"/>
        </w:rPr>
        <w:t>intensive livestock farming</w:t>
      </w:r>
      <w:r w:rsidRPr="00DF4345">
        <w:rPr>
          <w:rFonts w:ascii="Times New Roman" w:eastAsia="Times New Roman" w:hAnsi="Times New Roman" w:cs="Times New Roman"/>
          <w:sz w:val="24"/>
          <w:szCs w:val="24"/>
          <w:lang w:val="en-US"/>
        </w:rPr>
        <w:t xml:space="preserve"> and ammonia emissions.</w:t>
      </w:r>
    </w:p>
    <w:p w14:paraId="09C397B1" w14:textId="77777777" w:rsidR="00DF4345" w:rsidRPr="00DF4345" w:rsidRDefault="00DF4345" w:rsidP="00DF4345">
      <w:pPr>
        <w:spacing w:before="100" w:beforeAutospacing="1" w:after="100" w:afterAutospacing="1" w:line="240" w:lineRule="auto"/>
        <w:outlineLvl w:val="2"/>
        <w:rPr>
          <w:rFonts w:ascii="Times New Roman" w:eastAsia="Times New Roman" w:hAnsi="Times New Roman" w:cs="Times New Roman"/>
          <w:b/>
          <w:bCs/>
          <w:sz w:val="27"/>
          <w:szCs w:val="27"/>
        </w:rPr>
      </w:pPr>
      <w:r w:rsidRPr="00DF4345">
        <w:rPr>
          <w:rFonts w:ascii="Times New Roman" w:eastAsia="Times New Roman" w:hAnsi="Times New Roman" w:cs="Times New Roman"/>
          <w:b/>
          <w:bCs/>
          <w:sz w:val="27"/>
          <w:szCs w:val="27"/>
        </w:rPr>
        <w:t>V. Strategic Outlook for 2026</w:t>
      </w:r>
    </w:p>
    <w:p w14:paraId="2F9F1E2E" w14:textId="77777777" w:rsidR="00DF4345" w:rsidRPr="00DF4345" w:rsidRDefault="00DF4345" w:rsidP="00DF4345">
      <w:pPr>
        <w:numPr>
          <w:ilvl w:val="0"/>
          <w:numId w:val="11"/>
        </w:numPr>
        <w:spacing w:before="100" w:beforeAutospacing="1" w:after="100" w:afterAutospacing="1" w:line="240" w:lineRule="auto"/>
        <w:rPr>
          <w:rFonts w:ascii="Times New Roman" w:eastAsia="Times New Roman" w:hAnsi="Times New Roman" w:cs="Times New Roman"/>
          <w:sz w:val="24"/>
          <w:szCs w:val="24"/>
          <w:lang w:val="en-US"/>
        </w:rPr>
      </w:pPr>
      <w:r w:rsidRPr="00DF4345">
        <w:rPr>
          <w:rFonts w:ascii="Times New Roman" w:eastAsia="Times New Roman" w:hAnsi="Times New Roman" w:cs="Times New Roman"/>
          <w:b/>
          <w:bCs/>
          <w:sz w:val="24"/>
          <w:szCs w:val="24"/>
          <w:lang w:val="en-US"/>
        </w:rPr>
        <w:lastRenderedPageBreak/>
        <w:t>Carbon Budgets:</w:t>
      </w:r>
      <w:r w:rsidRPr="00DF4345">
        <w:rPr>
          <w:rFonts w:ascii="Times New Roman" w:eastAsia="Times New Roman" w:hAnsi="Times New Roman" w:cs="Times New Roman"/>
          <w:sz w:val="24"/>
          <w:szCs w:val="24"/>
          <w:lang w:val="en-US"/>
        </w:rPr>
        <w:t xml:space="preserve"> Transitioning from "concentration targets" to strict </w:t>
      </w:r>
      <w:r w:rsidRPr="00DF4345">
        <w:rPr>
          <w:rFonts w:ascii="Times New Roman" w:eastAsia="Times New Roman" w:hAnsi="Times New Roman" w:cs="Times New Roman"/>
          <w:b/>
          <w:bCs/>
          <w:sz w:val="24"/>
          <w:szCs w:val="24"/>
          <w:lang w:val="en-US"/>
        </w:rPr>
        <w:t>absolute emission caps</w:t>
      </w:r>
      <w:r w:rsidRPr="00DF4345">
        <w:rPr>
          <w:rFonts w:ascii="Times New Roman" w:eastAsia="Times New Roman" w:hAnsi="Times New Roman" w:cs="Times New Roman"/>
          <w:sz w:val="24"/>
          <w:szCs w:val="24"/>
          <w:lang w:val="en-US"/>
        </w:rPr>
        <w:t xml:space="preserve"> for municipalities.</w:t>
      </w:r>
    </w:p>
    <w:p w14:paraId="0655A7BD" w14:textId="77777777" w:rsidR="00DF4345" w:rsidRPr="00DF4345" w:rsidRDefault="00DF4345" w:rsidP="00DF4345">
      <w:pPr>
        <w:numPr>
          <w:ilvl w:val="0"/>
          <w:numId w:val="11"/>
        </w:numPr>
        <w:spacing w:before="100" w:beforeAutospacing="1" w:after="100" w:afterAutospacing="1" w:line="240" w:lineRule="auto"/>
        <w:rPr>
          <w:rFonts w:ascii="Times New Roman" w:eastAsia="Times New Roman" w:hAnsi="Times New Roman" w:cs="Times New Roman"/>
          <w:sz w:val="24"/>
          <w:szCs w:val="24"/>
          <w:lang w:val="en-US"/>
        </w:rPr>
      </w:pPr>
      <w:r w:rsidRPr="00DF4345">
        <w:rPr>
          <w:rFonts w:ascii="Times New Roman" w:eastAsia="Times New Roman" w:hAnsi="Times New Roman" w:cs="Times New Roman"/>
          <w:b/>
          <w:bCs/>
          <w:sz w:val="24"/>
          <w:szCs w:val="24"/>
          <w:lang w:val="en-US"/>
        </w:rPr>
        <w:t>Green Shipping:</w:t>
      </w:r>
      <w:r w:rsidRPr="00DF4345">
        <w:rPr>
          <w:rFonts w:ascii="Times New Roman" w:eastAsia="Times New Roman" w:hAnsi="Times New Roman" w:cs="Times New Roman"/>
          <w:sz w:val="24"/>
          <w:szCs w:val="24"/>
          <w:lang w:val="en-US"/>
        </w:rPr>
        <w:t xml:space="preserve"> Shanghai is leading the charge in electrifying port logistics to tackle maritime emissions.</w:t>
      </w:r>
    </w:p>
    <w:p w14:paraId="1F10B167" w14:textId="77777777" w:rsidR="00DF4345" w:rsidRPr="00DF4345" w:rsidRDefault="00DF4345" w:rsidP="00DF4345">
      <w:pPr>
        <w:numPr>
          <w:ilvl w:val="0"/>
          <w:numId w:val="11"/>
        </w:numPr>
        <w:spacing w:before="100" w:beforeAutospacing="1" w:after="100" w:afterAutospacing="1" w:line="240" w:lineRule="auto"/>
        <w:rPr>
          <w:rFonts w:ascii="Times New Roman" w:eastAsia="Times New Roman" w:hAnsi="Times New Roman" w:cs="Times New Roman"/>
          <w:sz w:val="24"/>
          <w:szCs w:val="24"/>
          <w:lang w:val="en-US"/>
        </w:rPr>
      </w:pPr>
      <w:r w:rsidRPr="00DF4345">
        <w:rPr>
          <w:rFonts w:ascii="Times New Roman" w:eastAsia="Times New Roman" w:hAnsi="Times New Roman" w:cs="Times New Roman"/>
          <w:b/>
          <w:bCs/>
          <w:sz w:val="24"/>
          <w:szCs w:val="24"/>
          <w:lang w:val="en-US"/>
        </w:rPr>
        <w:t>Democratic vs. Authoritarian Policy:</w:t>
      </w:r>
      <w:r w:rsidRPr="00DF4345">
        <w:rPr>
          <w:rFonts w:ascii="Times New Roman" w:eastAsia="Times New Roman" w:hAnsi="Times New Roman" w:cs="Times New Roman"/>
          <w:sz w:val="24"/>
          <w:szCs w:val="24"/>
          <w:lang w:val="en-US"/>
        </w:rPr>
        <w:t xml:space="preserve"> While China uses "overnight" industrial closures, European cities like Milan utilize gradual Low Emission Zones (Area B/C) to balance environmental needs with social equity.</w:t>
      </w:r>
    </w:p>
    <w:p w14:paraId="5E726CEF" w14:textId="77777777" w:rsidR="00DF4345" w:rsidRPr="009310EC" w:rsidRDefault="00DF4345" w:rsidP="00DF4345">
      <w:pPr>
        <w:spacing w:before="100" w:beforeAutospacing="1" w:after="100" w:afterAutospacing="1" w:line="360" w:lineRule="auto"/>
        <w:ind w:left="360"/>
        <w:jc w:val="both"/>
        <w:rPr>
          <w:rFonts w:ascii="Times New Roman" w:eastAsia="Times New Roman" w:hAnsi="Times New Roman" w:cs="Times New Roman"/>
          <w:sz w:val="24"/>
          <w:szCs w:val="24"/>
          <w:lang w:val="en-US"/>
        </w:rPr>
      </w:pPr>
    </w:p>
    <w:sectPr w:rsidR="00DF4345" w:rsidRPr="009310EC">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540A1B"/>
    <w:multiLevelType w:val="multilevel"/>
    <w:tmpl w:val="D4C896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5535D0E"/>
    <w:multiLevelType w:val="multilevel"/>
    <w:tmpl w:val="76E6C4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7CE25C8"/>
    <w:multiLevelType w:val="multilevel"/>
    <w:tmpl w:val="56D223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CB95441"/>
    <w:multiLevelType w:val="multilevel"/>
    <w:tmpl w:val="EF96D3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CCC24E4"/>
    <w:multiLevelType w:val="multilevel"/>
    <w:tmpl w:val="F7F290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C731E6D"/>
    <w:multiLevelType w:val="multilevel"/>
    <w:tmpl w:val="F9AAA6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5EA443F"/>
    <w:multiLevelType w:val="multilevel"/>
    <w:tmpl w:val="EA0A29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7F44A96"/>
    <w:multiLevelType w:val="multilevel"/>
    <w:tmpl w:val="220456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E6A224E"/>
    <w:multiLevelType w:val="multilevel"/>
    <w:tmpl w:val="7618E8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B512832"/>
    <w:multiLevelType w:val="multilevel"/>
    <w:tmpl w:val="705AB2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D5D2E45"/>
    <w:multiLevelType w:val="multilevel"/>
    <w:tmpl w:val="AC9EA2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21521926">
    <w:abstractNumId w:val="7"/>
  </w:num>
  <w:num w:numId="2" w16cid:durableId="1352949933">
    <w:abstractNumId w:val="10"/>
  </w:num>
  <w:num w:numId="3" w16cid:durableId="1600600945">
    <w:abstractNumId w:val="4"/>
  </w:num>
  <w:num w:numId="4" w16cid:durableId="1316571531">
    <w:abstractNumId w:val="6"/>
  </w:num>
  <w:num w:numId="5" w16cid:durableId="1795517518">
    <w:abstractNumId w:val="5"/>
  </w:num>
  <w:num w:numId="6" w16cid:durableId="356662008">
    <w:abstractNumId w:val="8"/>
  </w:num>
  <w:num w:numId="7" w16cid:durableId="1728410134">
    <w:abstractNumId w:val="0"/>
  </w:num>
  <w:num w:numId="8" w16cid:durableId="830024300">
    <w:abstractNumId w:val="2"/>
  </w:num>
  <w:num w:numId="9" w16cid:durableId="1407075542">
    <w:abstractNumId w:val="9"/>
  </w:num>
  <w:num w:numId="10" w16cid:durableId="1112817861">
    <w:abstractNumId w:val="1"/>
  </w:num>
  <w:num w:numId="11" w16cid:durableId="190876405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01891"/>
    <w:rsid w:val="00151700"/>
    <w:rsid w:val="003A3D37"/>
    <w:rsid w:val="0074262E"/>
    <w:rsid w:val="0074777D"/>
    <w:rsid w:val="007B012B"/>
    <w:rsid w:val="009310EC"/>
    <w:rsid w:val="009F377B"/>
    <w:rsid w:val="00D01891"/>
    <w:rsid w:val="00DF4345"/>
  </w:rsids>
  <m:mathPr>
    <m:mathFont m:val="Cambria Math"/>
    <m:brkBin m:val="before"/>
    <m:brkBinSub m:val="--"/>
    <m:smallFrac m:val="0"/>
    <m:dispDef/>
    <m:lMargin m:val="0"/>
    <m:rMargin m:val="0"/>
    <m:defJc m:val="centerGroup"/>
    <m:wrapIndent m:val="1440"/>
    <m:intLim m:val="subSup"/>
    <m:naryLim m:val="undOvr"/>
  </m:mathPr>
  <w:themeFontLang w:val="it-IT"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38C599"/>
  <w15:chartTrackingRefBased/>
  <w15:docId w15:val="{E37D3005-E9BC-4DC1-A136-5E65F5A6C2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it-IT"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1568786">
      <w:bodyDiv w:val="1"/>
      <w:marLeft w:val="0"/>
      <w:marRight w:val="0"/>
      <w:marTop w:val="0"/>
      <w:marBottom w:val="0"/>
      <w:divBdr>
        <w:top w:val="none" w:sz="0" w:space="0" w:color="auto"/>
        <w:left w:val="none" w:sz="0" w:space="0" w:color="auto"/>
        <w:bottom w:val="none" w:sz="0" w:space="0" w:color="auto"/>
        <w:right w:val="none" w:sz="0" w:space="0" w:color="auto"/>
      </w:divBdr>
    </w:div>
    <w:div w:id="18508707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1992</Words>
  <Characters>11360</Characters>
  <Application>Microsoft Office Word</Application>
  <DocSecurity>0</DocSecurity>
  <Lines>94</Lines>
  <Paragraphs>26</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13326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g.cappelletti</dc:creator>
  <cp:keywords/>
  <dc:description/>
  <cp:lastModifiedBy>Yin Dong</cp:lastModifiedBy>
  <cp:revision>2</cp:revision>
  <dcterms:created xsi:type="dcterms:W3CDTF">2026-03-11T01:28:00Z</dcterms:created>
  <dcterms:modified xsi:type="dcterms:W3CDTF">2026-03-11T01:28:00Z</dcterms:modified>
</cp:coreProperties>
</file>